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42C53" w14:textId="6419F8D4" w:rsidR="005833B6" w:rsidRPr="00CD4A45" w:rsidRDefault="00207F53">
      <w:pPr>
        <w:rPr>
          <w:rFonts w:ascii="游ゴシック" w:eastAsia="游ゴシック" w:hAnsi="游ゴシック" w:cs="Meiryo UI"/>
          <w:szCs w:val="24"/>
        </w:rPr>
      </w:pPr>
      <w:r>
        <w:rPr>
          <w:rFonts w:ascii="游ゴシック" w:eastAsia="游ゴシック" w:hAnsi="游ゴシック" w:cs="Meiryo UI" w:hint="eastAsia"/>
          <w:noProof/>
          <w:szCs w:val="24"/>
        </w:rPr>
        <mc:AlternateContent>
          <mc:Choice Requires="wps">
            <w:drawing>
              <wp:anchor distT="0" distB="0" distL="114300" distR="114300" simplePos="0" relativeHeight="251671552" behindDoc="0" locked="0" layoutInCell="1" allowOverlap="1" wp14:anchorId="5243C58D" wp14:editId="0CFEA444">
                <wp:simplePos x="0" y="0"/>
                <wp:positionH relativeFrom="column">
                  <wp:posOffset>0</wp:posOffset>
                </wp:positionH>
                <wp:positionV relativeFrom="paragraph">
                  <wp:posOffset>-685800</wp:posOffset>
                </wp:positionV>
                <wp:extent cx="1000125" cy="5715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CB7CF" w14:textId="77777777" w:rsidR="00207F53" w:rsidRPr="0042261A" w:rsidRDefault="00207F53" w:rsidP="00207F53">
                            <w:pPr>
                              <w:rPr>
                                <w:rFonts w:ascii="游ゴシック" w:eastAsia="游ゴシック" w:hAnsi="游ゴシック"/>
                                <w:sz w:val="24"/>
                              </w:rPr>
                            </w:pPr>
                            <w:r w:rsidRPr="0042261A">
                              <w:rPr>
                                <w:rFonts w:ascii="游ゴシック" w:eastAsia="游ゴシック" w:hAnsi="游ゴシック" w:hint="eastAsia"/>
                                <w:sz w:val="24"/>
                              </w:rPr>
                              <w:t>留意事項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3C58D" id="_x0000_t202" coordsize="21600,21600" o:spt="202" path="m,l,21600r21600,l21600,xe">
                <v:stroke joinstyle="miter"/>
                <v:path gradientshapeok="t" o:connecttype="rect"/>
              </v:shapetype>
              <v:shape id="テキスト ボックス 8" o:spid="_x0000_s1026" type="#_x0000_t202" style="position:absolute;left:0;text-align:left;margin-left:0;margin-top:-54pt;width:78.7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ZPqgIAAJsFAAAOAAAAZHJzL2Uyb0RvYy54bWysVM1uEzEQviPxDpbvdDchaUvUTRVSFSFV&#10;bUWLena8drPC6zG2k91wbCTEQ/AKiDPPsy/C2Lv5ofRSxGV37PnzfPPNnJzWpSJLYV0BOqO9g5QS&#10;oTnkhb7P6Mfb81fHlDjPdM4UaJHRlXD0dPzyxUllRqIPc1C5sASDaDeqTEbn3ptRkjg+FyVzB2CE&#10;RqUEWzKPR3uf5JZVGL1UST9ND5MKbG4scOEc3p61SjqO8aUU3F9J6YQnKqP4Nh+/Nn5n4ZuMT9jo&#10;3jIzL3j3DPYPryhZoTHpNtQZ84wsbPFXqLLgFhxIf8ChTEDKgotYA1bTSx9VczNnRsRaEBxntjC5&#10;/xeWXy6vLSnyjGKjNCuxRc36a/Pwo3n41ay/kWb9vVmvm4efeCbHAa7KuBF63Rj08/VbqLHtm3uH&#10;lwGFWtoy/LE+gnoEfrUFW9Se8OCUpmmvP6SEo2541BumsRvJzttY598JKEkQMmqxmRFjtrxwHl+C&#10;phuTkMyBKvLzQql4CAQSU2XJkmHrlY9vRI8/rJQmVUYPXw/TGFhDcG8jKx3CiEihLl2ovK0wSn6l&#10;RLBR+oOQCGEs9IncjHOht/mjdbCSmOo5jp397lXPcW7rQI+YGbTfOpeFBhurjzO3gyz/tIFMtvYI&#10;+F7dQfT1rO4YMYN8hYSw0E6YM/y8wK5dMOevmcWRQg7gmvBX+JEKEHXoJErmYL88dR/skemopaTC&#10;Ec2o+7xgVlCi3mucgTe9wSDMdDwMhkd9PNh9zWxfoxflFJAKPVxIhkcx2Hu1EaWF8g63ySRkRRXT&#10;HHNn1G/EqW8XB24jLiaTaIRTbJi/0DeGh9AB3sDJ2/qOWdMR1yPlL2EzzGz0iL+tbfDUMFl4kEUk&#10;dwC4RbUDHjdA5Hy3rcKK2T9Hq91OHf8GAAD//wMAUEsDBBQABgAIAAAAIQDxHLn+4AAAAAkBAAAP&#10;AAAAZHJzL2Rvd25yZXYueG1sTI9La8MwEITvhfwHsYVeSiKnwU1wLIdS+oDeEvdBboq1tU2slbEU&#10;2/33XZ/a2+7MMvtNuhttI3rsfO1IwXIRgUAqnKmpVPCeP883IHzQZHTjCBX8oIddNrtKdWLcQHvs&#10;D6EUHEI+0QqqENpESl9UaLVfuBaJvW/XWR147UppOj1wuG3kXRTdS6tr4g+VbvGxwuJ8uFgFx9vy&#10;682PLx/DKl61T699vv40uVI31+PDFkTAMfwdw4TP6JAx08ldyHjRKOAiQcF8GW14mvx4HYM4TRIr&#10;Mkvl/wbZLwAAAP//AwBQSwECLQAUAAYACAAAACEAtoM4kv4AAADhAQAAEwAAAAAAAAAAAAAAAAAA&#10;AAAAW0NvbnRlbnRfVHlwZXNdLnhtbFBLAQItABQABgAIAAAAIQA4/SH/1gAAAJQBAAALAAAAAAAA&#10;AAAAAAAAAC8BAABfcmVscy8ucmVsc1BLAQItABQABgAIAAAAIQCKViZPqgIAAJsFAAAOAAAAAAAA&#10;AAAAAAAAAC4CAABkcnMvZTJvRG9jLnhtbFBLAQItABQABgAIAAAAIQDxHLn+4AAAAAkBAAAPAAAA&#10;AAAAAAAAAAAAAAQFAABkcnMvZG93bnJldi54bWxQSwUGAAAAAAQABADzAAAAEQYAAAAA&#10;" fillcolor="white [3201]" stroked="f" strokeweight=".5pt">
                <v:textbox>
                  <w:txbxContent>
                    <w:p w14:paraId="76FCB7CF" w14:textId="77777777" w:rsidR="00207F53" w:rsidRPr="0042261A" w:rsidRDefault="00207F53" w:rsidP="00207F53">
                      <w:pPr>
                        <w:rPr>
                          <w:rFonts w:ascii="游ゴシック" w:eastAsia="游ゴシック" w:hAnsi="游ゴシック"/>
                          <w:sz w:val="24"/>
                        </w:rPr>
                      </w:pPr>
                      <w:r w:rsidRPr="0042261A">
                        <w:rPr>
                          <w:rFonts w:ascii="游ゴシック" w:eastAsia="游ゴシック" w:hAnsi="游ゴシック" w:hint="eastAsia"/>
                          <w:sz w:val="24"/>
                        </w:rPr>
                        <w:t>留意事項</w:t>
                      </w:r>
                    </w:p>
                  </w:txbxContent>
                </v:textbox>
              </v:shape>
            </w:pict>
          </mc:Fallback>
        </mc:AlternateContent>
      </w:r>
      <w:r w:rsidR="005833B6" w:rsidRPr="00CD4A45">
        <w:rPr>
          <w:rFonts w:ascii="游ゴシック" w:eastAsia="游ゴシック" w:hAnsi="游ゴシック" w:cs="Meiryo UI" w:hint="eastAsia"/>
          <w:szCs w:val="24"/>
        </w:rPr>
        <w:t>このたびは、胎内市空き家バンク制度にご興味をお持ちいただき、ありがとうございます。</w:t>
      </w:r>
    </w:p>
    <w:p w14:paraId="49F53BBA" w14:textId="72FDF88B" w:rsidR="00833F3C" w:rsidRDefault="005833B6">
      <w:pPr>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　申込書やホームページなどに掲載している同意事項や注意事項等について、</w:t>
      </w:r>
    </w:p>
    <w:p w14:paraId="600124A9" w14:textId="1D600A47" w:rsidR="005833B6" w:rsidRPr="00CD4A45" w:rsidRDefault="005833B6">
      <w:pPr>
        <w:rPr>
          <w:rFonts w:ascii="游ゴシック" w:eastAsia="游ゴシック" w:hAnsi="游ゴシック" w:cs="Meiryo UI"/>
          <w:szCs w:val="24"/>
        </w:rPr>
      </w:pPr>
      <w:r w:rsidRPr="00CD4A45">
        <w:rPr>
          <w:rFonts w:ascii="游ゴシック" w:eastAsia="游ゴシック" w:hAnsi="游ゴシック" w:cs="Meiryo UI" w:hint="eastAsia"/>
          <w:szCs w:val="24"/>
        </w:rPr>
        <w:t>確認いただきましたら、□に</w:t>
      </w:r>
      <w:r w:rsidRPr="00CD4A45">
        <w:rPr>
          <w:rFonts w:ascii="ＭＳ 明朝" w:eastAsia="ＭＳ 明朝" w:hAnsi="ＭＳ 明朝" w:cs="ＭＳ 明朝" w:hint="eastAsia"/>
          <w:szCs w:val="24"/>
        </w:rPr>
        <w:t>✔</w:t>
      </w:r>
      <w:r w:rsidRPr="00CD4A45">
        <w:rPr>
          <w:rFonts w:ascii="游ゴシック" w:eastAsia="游ゴシック" w:hAnsi="游ゴシック" w:cs="游ゴシック" w:hint="eastAsia"/>
          <w:szCs w:val="24"/>
        </w:rPr>
        <w:t>を記載ください。</w:t>
      </w:r>
    </w:p>
    <w:p w14:paraId="26E85C49" w14:textId="77777777" w:rsidR="005833B6" w:rsidRPr="00CD4A45" w:rsidRDefault="005833B6">
      <w:pPr>
        <w:rPr>
          <w:rFonts w:ascii="游ゴシック" w:eastAsia="游ゴシック" w:hAnsi="游ゴシック" w:cs="Meiryo UI"/>
          <w:szCs w:val="24"/>
        </w:rPr>
      </w:pPr>
    </w:p>
    <w:p w14:paraId="3B291DC8" w14:textId="77777777" w:rsidR="005833B6" w:rsidRPr="00CD4A45" w:rsidRDefault="00A73E62">
      <w:pPr>
        <w:rPr>
          <w:rFonts w:ascii="游ゴシック" w:eastAsia="游ゴシック" w:hAnsi="游ゴシック" w:cs="Meiryo UI"/>
          <w:szCs w:val="24"/>
        </w:rPr>
      </w:pPr>
      <w:r w:rsidRPr="00CD4A45">
        <w:rPr>
          <w:rFonts w:ascii="游ゴシック" w:eastAsia="游ゴシック" w:hAnsi="游ゴシック" w:cs="Meiryo UI" w:hint="eastAsia"/>
          <w:szCs w:val="24"/>
        </w:rPr>
        <w:t>＜</w:t>
      </w:r>
      <w:r w:rsidR="005833B6" w:rsidRPr="00CD4A45">
        <w:rPr>
          <w:rFonts w:ascii="游ゴシック" w:eastAsia="游ゴシック" w:hAnsi="游ゴシック" w:cs="Meiryo UI" w:hint="eastAsia"/>
          <w:szCs w:val="24"/>
        </w:rPr>
        <w:t>空き家バンクに</w:t>
      </w:r>
      <w:r w:rsidR="00EB62E5" w:rsidRPr="00CD4A45">
        <w:rPr>
          <w:rFonts w:ascii="游ゴシック" w:eastAsia="游ゴシック" w:hAnsi="游ゴシック" w:cs="Meiryo UI" w:hint="eastAsia"/>
          <w:szCs w:val="24"/>
        </w:rPr>
        <w:t>利用者登録</w:t>
      </w:r>
      <w:r w:rsidR="005833B6" w:rsidRPr="00CD4A45">
        <w:rPr>
          <w:rFonts w:ascii="游ゴシック" w:eastAsia="游ゴシック" w:hAnsi="游ゴシック" w:cs="Meiryo UI" w:hint="eastAsia"/>
          <w:szCs w:val="24"/>
        </w:rPr>
        <w:t>を申込むとき</w:t>
      </w:r>
      <w:r w:rsidRPr="00CD4A45">
        <w:rPr>
          <w:rFonts w:ascii="游ゴシック" w:eastAsia="游ゴシック" w:hAnsi="游ゴシック" w:cs="Meiryo UI" w:hint="eastAsia"/>
          <w:szCs w:val="24"/>
        </w:rPr>
        <w:t>＞</w:t>
      </w:r>
    </w:p>
    <w:p w14:paraId="33686384" w14:textId="77777777" w:rsidR="00EB62E5" w:rsidRPr="00CD4A45" w:rsidRDefault="00EB62E5"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空き家バンク利用希望者登録に係る</w:t>
      </w:r>
      <w:r w:rsidR="00207F53">
        <w:rPr>
          <w:rFonts w:ascii="游ゴシック" w:eastAsia="游ゴシック" w:hAnsi="游ゴシック" w:cs="Meiryo UI" w:hint="eastAsia"/>
          <w:szCs w:val="24"/>
        </w:rPr>
        <w:t>申請者</w:t>
      </w:r>
      <w:r w:rsidRPr="00CD4A45">
        <w:rPr>
          <w:rFonts w:ascii="游ゴシック" w:eastAsia="游ゴシック" w:hAnsi="游ゴシック" w:cs="Meiryo UI" w:hint="eastAsia"/>
          <w:szCs w:val="24"/>
        </w:rPr>
        <w:t>の個人情報について、空き家登録者、市が取引仲介に関して協定を締結している者（以下「新潟県宅建協会」という。）及び空き家バンク制度に関し市が協定を締結している者へ提供することを同意します。</w:t>
      </w:r>
    </w:p>
    <w:p w14:paraId="46BE7AF8" w14:textId="77777777" w:rsidR="00EB62E5" w:rsidRPr="00CD4A45" w:rsidRDefault="00EB62E5"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記入していただいた個人情報は、空き家バンク制度、胎内市の定住及び起業施策に関すること並びにイベントに関することの情報提供以外の目的では利用しません。</w:t>
      </w:r>
    </w:p>
    <w:p w14:paraId="148068E5" w14:textId="77777777" w:rsidR="00EB62E5" w:rsidRPr="00CD4A45" w:rsidRDefault="00EB62E5"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利用の目的、家族構成等個人情報でない情報を希望する物件が所在する行政区の区長（胎内市区長に関する規則（平成17年規則第７号）に定める区長をいう。）を通じて当該行政区に提供します。</w:t>
      </w:r>
    </w:p>
    <w:p w14:paraId="1D44C2C7" w14:textId="77777777" w:rsidR="006748B9" w:rsidRPr="00CD4A45" w:rsidRDefault="006748B9" w:rsidP="006748B9">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誓約書記載事項の内容は確認済みです。</w:t>
      </w:r>
    </w:p>
    <w:p w14:paraId="71F11EDC" w14:textId="77777777" w:rsidR="00A73E62" w:rsidRPr="00CD4A45" w:rsidRDefault="00A73E62" w:rsidP="00EB62E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契約交渉の一切について、新潟県宅建協会に依頼</w:t>
      </w:r>
      <w:r w:rsidR="00C14D79" w:rsidRPr="00CD4A45">
        <w:rPr>
          <w:rFonts w:ascii="游ゴシック" w:eastAsia="游ゴシック" w:hAnsi="游ゴシック" w:cs="Meiryo UI" w:hint="eastAsia"/>
          <w:szCs w:val="24"/>
        </w:rPr>
        <w:t>します</w:t>
      </w:r>
      <w:r w:rsidRPr="00CD4A45">
        <w:rPr>
          <w:rFonts w:ascii="游ゴシック" w:eastAsia="游ゴシック" w:hAnsi="游ゴシック" w:cs="Meiryo UI" w:hint="eastAsia"/>
          <w:szCs w:val="24"/>
        </w:rPr>
        <w:t>。</w:t>
      </w:r>
      <w:r w:rsidR="00836E00" w:rsidRPr="00CD4A45">
        <w:rPr>
          <w:rFonts w:ascii="游ゴシック" w:eastAsia="游ゴシック" w:hAnsi="游ゴシック" w:cs="Meiryo UI" w:hint="eastAsia"/>
          <w:szCs w:val="24"/>
        </w:rPr>
        <w:t>新潟県宅建協会を介して行う交渉、契約及び契約成立後の問題等に関して、市が一切関与しません。</w:t>
      </w:r>
    </w:p>
    <w:p w14:paraId="4A39E491" w14:textId="45F969EE" w:rsidR="00A73E62" w:rsidRPr="00CD4A45" w:rsidRDefault="00174EB8" w:rsidP="00F35406">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1FF089B7" wp14:editId="0C61BC2F">
                <wp:simplePos x="0" y="0"/>
                <wp:positionH relativeFrom="margin">
                  <wp:posOffset>387985</wp:posOffset>
                </wp:positionH>
                <wp:positionV relativeFrom="paragraph">
                  <wp:posOffset>1346200</wp:posOffset>
                </wp:positionV>
                <wp:extent cx="5800725" cy="3188970"/>
                <wp:effectExtent l="0" t="0" r="28575" b="1143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5800725" cy="3188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1BB59F"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○「宅地建物取引業者が宅地又は建物の売買等に関して受けることができる報酬の額」</w:t>
                            </w:r>
                          </w:p>
                          <w:p w14:paraId="331369CE" w14:textId="77777777" w:rsidR="00465F40" w:rsidRDefault="00465F40" w:rsidP="00465F40">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0ACEE3E6" w14:textId="77777777" w:rsidR="00465F40" w:rsidRPr="00B460E1" w:rsidRDefault="00465F40" w:rsidP="00465F40">
                            <w:pPr>
                              <w:spacing w:line="260" w:lineRule="exact"/>
                              <w:jc w:val="right"/>
                              <w:rPr>
                                <w:rFonts w:ascii="游ゴシック" w:eastAsia="游ゴシック" w:hAnsi="游ゴシック" w:cs="Meiryo UI"/>
                                <w:sz w:val="18"/>
                              </w:rPr>
                            </w:pPr>
                          </w:p>
                          <w:p w14:paraId="3E099CC9"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11D0A7A2" w14:textId="77777777" w:rsidR="00465F40" w:rsidRPr="008118F7" w:rsidRDefault="00465F40" w:rsidP="00465F40">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中略）の売買又は交換の媒介に関して依頼者から受けることのできる報酬の額（中略）は、依頼者の一方につき、それぞれ、当該売買に係る代金の額（中略）又は当該交換に係る宅地若しくは建物の価額（中略）を次の表の上欄に掲げる金額に区分してそれぞれの金額に同表の下欄に掲げる割合を乗じて得た金額を合計した金額以内とする。</w:t>
                            </w:r>
                          </w:p>
                          <w:p w14:paraId="0CBBB8D0" w14:textId="77777777" w:rsidR="00465F40" w:rsidRPr="00B460E1" w:rsidRDefault="00465F40" w:rsidP="00465F40">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465F40" w:rsidRPr="00B460E1" w14:paraId="3CBE8AF6" w14:textId="77777777" w:rsidTr="008D3E16">
                              <w:tc>
                                <w:tcPr>
                                  <w:tcW w:w="3640" w:type="dxa"/>
                                </w:tcPr>
                                <w:p w14:paraId="18ADB791"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5B67EB6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Pr>
                                      <w:rFonts w:ascii="游ゴシック" w:eastAsia="游ゴシック" w:hAnsi="游ゴシック" w:cs="Meiryo UI" w:hint="eastAsia"/>
                                      <w:sz w:val="18"/>
                                    </w:rPr>
                                    <w:t>＋消費税</w:t>
                                  </w:r>
                                </w:p>
                              </w:tc>
                            </w:tr>
                            <w:tr w:rsidR="00465F40" w:rsidRPr="00B460E1" w14:paraId="363195C2" w14:textId="77777777" w:rsidTr="008D3E16">
                              <w:tc>
                                <w:tcPr>
                                  <w:tcW w:w="3640" w:type="dxa"/>
                                </w:tcPr>
                                <w:p w14:paraId="74E5D03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2F71A772"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Pr>
                                      <w:rFonts w:ascii="游ゴシック" w:eastAsia="游ゴシック" w:hAnsi="游ゴシック" w:cs="Meiryo UI" w:hint="eastAsia"/>
                                      <w:sz w:val="18"/>
                                    </w:rPr>
                                    <w:t>＋２万円＋消費税</w:t>
                                  </w:r>
                                </w:p>
                              </w:tc>
                            </w:tr>
                            <w:tr w:rsidR="00465F40" w:rsidRPr="00B460E1" w14:paraId="0F583AB5" w14:textId="77777777" w:rsidTr="008D3E16">
                              <w:tc>
                                <w:tcPr>
                                  <w:tcW w:w="3640" w:type="dxa"/>
                                </w:tcPr>
                                <w:p w14:paraId="274B090C"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04A6D579" w14:textId="77777777" w:rsidR="00465F40" w:rsidRPr="00B460E1"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１００分の３＋６万円＋消費税</w:t>
                                  </w:r>
                                </w:p>
                              </w:tc>
                            </w:tr>
                          </w:tbl>
                          <w:p w14:paraId="7AF451E3"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09F66622"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p w14:paraId="50B4DF9A" w14:textId="251B586B" w:rsidR="00AB10DC" w:rsidRPr="00465F40" w:rsidRDefault="00AB10DC" w:rsidP="00C14D79">
                            <w:pPr>
                              <w:spacing w:line="260" w:lineRule="exact"/>
                              <w:rPr>
                                <w:rFonts w:ascii="游ゴシック" w:eastAsia="游ゴシック" w:hAnsi="游ゴシック" w:cs="Meiryo U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F089B7" id="_x0000_t202" coordsize="21600,21600" o:spt="202" path="m,l,21600r21600,l21600,xe">
                <v:stroke joinstyle="miter"/>
                <v:path gradientshapeok="t" o:connecttype="rect"/>
              </v:shapetype>
              <v:shape id="テキスト ボックス 1" o:spid="_x0000_s1027" type="#_x0000_t202" style="position:absolute;left:0;text-align:left;margin-left:30.55pt;margin-top:106pt;width:456.75pt;height:251.1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CTtgIAAMsFAAAOAAAAZHJzL2Uyb0RvYy54bWysVM1OGzEQvlfqO1i+l90EAiFig1IQVSUE&#10;qFBxdrw2WeH1uLaTbHpMpKoP0Veoeu7z7It07N2EhHKh6mV3xvP/zc/JaVUqMhPWFaAz2tlLKRGa&#10;Q17oh4x+vrt416fEeaZzpkCLjC6Eo6fDt29O5mYgujABlQtL0Il2g7nJ6MR7M0gSxyeiZG4PjNAo&#10;lGBL5pG1D0lu2Ry9lyrppulhMgebGwtcOIev542QDqN/KQX311I64YnKKObm49fG7zh8k+EJGzxY&#10;ZiYFb9Ng/5BFyQqNQTeuzplnZGqLv1yVBbfgQPo9DmUCUhZcxBqwmk76rJrbCTMi1oLgOLOByf0/&#10;t/xqdmNJkWPvKNGsxBbVq2/18me9/F2vvpN69aNererlL+RJJ8A1N26AVrcG7Xz1Hqpg2r47fAwo&#10;VNKW4Y/1EZQj8IsN2KLyhONjr5+mR90eJRxl+51+//gotiN5MjfW+Q8CShKIjFrsZgSZzS6dx5Co&#10;ulYJ0RyoIr8olIpMmCBxpiyZMey98jFJtNjRUprMM3q430uj4x1ZcL2xHyvGH0OZux6QUzqEE3HW&#10;2rQCRA0UkfILJYKO0p+ERKwjIi/kyDgXepNn1A5aEit6jWGr/5TVa4ybOtAiRgbtN8ZlocE2KO1C&#10;mz+uoZWNPoK0VXcgfTWu2iFrJ2UM+QIHyEKzkc7wiwLxvmTO3zCLK4gzg2fFX+NHKsAmQUtRMgH7&#10;9aX3oI+bgVJK5rjSGXVfpswKStRHjTtz3Dk4CDcgMge9oy4ydlsy3pboaXkGODm4F5hdJIO+V2tS&#10;Wijv8fqMQlQUMc0xdkb9mjzzzaHB68XFaBSVcOsN85f61vDgOqAc5uyuumfWtHPucUWuYL38bPBs&#10;3BvdYKlhNPUgi7gLAecG1RZ/vBhxXNvrFk7SNh+1nm7w8A8AAAD//wMAUEsDBBQABgAIAAAAIQCi&#10;cbYq3gAAAAoBAAAPAAAAZHJzL2Rvd25yZXYueG1sTI/BTsMwEETvSPyDtUjcqJOoStMQpwJUuHCi&#10;IM7beGtbxHZku2n4e8wJjqt9mnnT7RY7splCNN4JKFcFMHKDl8YpAR/vz3cNsJjQSRy9IwHfFGHX&#10;X1912Ep/cW80H5JiOcTFFgXolKaW8zhoshhXfiKXfycfLKZ8BsVlwEsOtyOviqLmFo3LDRonetI0&#10;fB3OVsD+UW3V0GDQ+0YaMy+fp1f1IsTtzfJwDyzRkv5g+NXP6tBnp6M/OxnZKKAuy0wKqMoqb8rA&#10;drOugR0FbMp1Bbzv+P8J/Q8AAAD//wMAUEsBAi0AFAAGAAgAAAAhALaDOJL+AAAA4QEAABMAAAAA&#10;AAAAAAAAAAAAAAAAAFtDb250ZW50X1R5cGVzXS54bWxQSwECLQAUAAYACAAAACEAOP0h/9YAAACU&#10;AQAACwAAAAAAAAAAAAAAAAAvAQAAX3JlbHMvLnJlbHNQSwECLQAUAAYACAAAACEAV+HAk7YCAADL&#10;BQAADgAAAAAAAAAAAAAAAAAuAgAAZHJzL2Uyb0RvYy54bWxQSwECLQAUAAYACAAAACEAonG2Kt4A&#10;AAAKAQAADwAAAAAAAAAAAAAAAAAQBQAAZHJzL2Rvd25yZXYueG1sUEsFBgAAAAAEAAQA8wAAABsG&#10;AAAAAA==&#10;" fillcolor="white [3201]" strokeweight=".5pt">
                <v:textbox>
                  <w:txbxContent>
                    <w:p w14:paraId="251BB59F"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○「宅地建物取引業者が宅地又は建物の売買等に関して受けることができる報酬の額」</w:t>
                      </w:r>
                    </w:p>
                    <w:p w14:paraId="331369CE" w14:textId="77777777" w:rsidR="00465F40" w:rsidRDefault="00465F40" w:rsidP="00465F40">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0ACEE3E6" w14:textId="77777777" w:rsidR="00465F40" w:rsidRPr="00B460E1" w:rsidRDefault="00465F40" w:rsidP="00465F40">
                      <w:pPr>
                        <w:spacing w:line="260" w:lineRule="exact"/>
                        <w:jc w:val="right"/>
                        <w:rPr>
                          <w:rFonts w:ascii="游ゴシック" w:eastAsia="游ゴシック" w:hAnsi="游ゴシック" w:cs="Meiryo UI"/>
                          <w:sz w:val="18"/>
                        </w:rPr>
                      </w:pPr>
                    </w:p>
                    <w:p w14:paraId="3E099CC9"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11D0A7A2" w14:textId="77777777" w:rsidR="00465F40" w:rsidRPr="008118F7" w:rsidRDefault="00465F40" w:rsidP="00465F40">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中略）の売買又は交換の媒介に関して依頼者から受けることのできる報酬の額（中略）は、依頼者の一方につき、それぞれ、当該売買に係る代金の額（中略）又は当該交換に係る宅地若しくは建物の価額（中略）を次の表の上欄に掲げる金額に区分してそれぞれの金額に同表の下欄に掲げる割合を乗じて得た金額を合計した金額以内とする。</w:t>
                      </w:r>
                    </w:p>
                    <w:p w14:paraId="0CBBB8D0" w14:textId="77777777" w:rsidR="00465F40" w:rsidRPr="00B460E1" w:rsidRDefault="00465F40" w:rsidP="00465F40">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465F40" w:rsidRPr="00B460E1" w14:paraId="3CBE8AF6" w14:textId="77777777" w:rsidTr="008D3E16">
                        <w:tc>
                          <w:tcPr>
                            <w:tcW w:w="3640" w:type="dxa"/>
                          </w:tcPr>
                          <w:p w14:paraId="18ADB791"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5B67EB6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Pr>
                                <w:rFonts w:ascii="游ゴシック" w:eastAsia="游ゴシック" w:hAnsi="游ゴシック" w:cs="Meiryo UI" w:hint="eastAsia"/>
                                <w:sz w:val="18"/>
                              </w:rPr>
                              <w:t>＋消費税</w:t>
                            </w:r>
                          </w:p>
                        </w:tc>
                      </w:tr>
                      <w:tr w:rsidR="00465F40" w:rsidRPr="00B460E1" w14:paraId="363195C2" w14:textId="77777777" w:rsidTr="008D3E16">
                        <w:tc>
                          <w:tcPr>
                            <w:tcW w:w="3640" w:type="dxa"/>
                          </w:tcPr>
                          <w:p w14:paraId="74E5D036"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2F71A772"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Pr>
                                <w:rFonts w:ascii="游ゴシック" w:eastAsia="游ゴシック" w:hAnsi="游ゴシック" w:cs="Meiryo UI" w:hint="eastAsia"/>
                                <w:sz w:val="18"/>
                              </w:rPr>
                              <w:t>＋２万円＋消費税</w:t>
                            </w:r>
                          </w:p>
                        </w:tc>
                      </w:tr>
                      <w:tr w:rsidR="00465F40" w:rsidRPr="00B460E1" w14:paraId="0F583AB5" w14:textId="77777777" w:rsidTr="008D3E16">
                        <w:tc>
                          <w:tcPr>
                            <w:tcW w:w="3640" w:type="dxa"/>
                          </w:tcPr>
                          <w:p w14:paraId="274B090C" w14:textId="77777777" w:rsidR="00465F40" w:rsidRPr="00B460E1" w:rsidRDefault="00465F40" w:rsidP="00465F40">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04A6D579" w14:textId="77777777" w:rsidR="00465F40" w:rsidRPr="00B460E1"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１００分の３＋６万円＋消費税</w:t>
                            </w:r>
                          </w:p>
                        </w:tc>
                      </w:tr>
                    </w:tbl>
                    <w:p w14:paraId="7AF451E3"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09F66622" w14:textId="77777777" w:rsidR="00465F40" w:rsidRDefault="00465F40" w:rsidP="00465F40">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p w14:paraId="50B4DF9A" w14:textId="251B586B" w:rsidR="00AB10DC" w:rsidRPr="00465F40" w:rsidRDefault="00AB10DC" w:rsidP="00C14D79">
                      <w:pPr>
                        <w:spacing w:line="260" w:lineRule="exact"/>
                        <w:rPr>
                          <w:rFonts w:ascii="游ゴシック" w:eastAsia="游ゴシック" w:hAnsi="游ゴシック" w:cs="Meiryo UI"/>
                          <w:sz w:val="18"/>
                        </w:rPr>
                      </w:pPr>
                    </w:p>
                  </w:txbxContent>
                </v:textbox>
                <w10:wrap type="square" anchorx="margin"/>
              </v:shape>
            </w:pict>
          </mc:Fallback>
        </mc:AlternateContent>
      </w:r>
      <w:r w:rsidR="00DB76DF" w:rsidRPr="00CD4A45">
        <w:rPr>
          <w:rFonts w:ascii="游ゴシック" w:eastAsia="游ゴシック" w:hAnsi="游ゴシック" w:cs="Meiryo UI" w:hint="eastAsia"/>
          <w:szCs w:val="24"/>
        </w:rPr>
        <w:t>現地</w:t>
      </w:r>
      <w:r w:rsidR="00EB62E5" w:rsidRPr="00CD4A45">
        <w:rPr>
          <w:rFonts w:ascii="游ゴシック" w:eastAsia="游ゴシック" w:hAnsi="游ゴシック" w:cs="Meiryo UI" w:hint="eastAsia"/>
          <w:szCs w:val="24"/>
        </w:rPr>
        <w:t>見学</w:t>
      </w:r>
      <w:r w:rsidR="00DB76DF" w:rsidRPr="00CD4A45">
        <w:rPr>
          <w:rFonts w:ascii="游ゴシック" w:eastAsia="游ゴシック" w:hAnsi="游ゴシック" w:cs="Meiryo UI" w:hint="eastAsia"/>
          <w:szCs w:val="24"/>
        </w:rPr>
        <w:t>及び契約交渉については、新潟県宅建協会が仲介を行うことから、仲介手数料</w:t>
      </w:r>
      <w:r w:rsidR="00C14D79" w:rsidRPr="00CD4A45">
        <w:rPr>
          <w:rFonts w:ascii="游ゴシック" w:eastAsia="游ゴシック" w:hAnsi="游ゴシック" w:cs="Meiryo UI" w:hint="eastAsia"/>
          <w:szCs w:val="24"/>
        </w:rPr>
        <w:t>等について、宅地建物取引業法（昭和27年法律第176号）第46条第１項の規定に基づく額の報酬を新潟県宅建協会に支払う必要があ</w:t>
      </w:r>
      <w:r w:rsidR="00E6650B" w:rsidRPr="00CD4A45">
        <w:rPr>
          <w:rFonts w:ascii="游ゴシック" w:eastAsia="游ゴシック" w:hAnsi="游ゴシック" w:cs="Meiryo UI" w:hint="eastAsia"/>
          <w:szCs w:val="24"/>
        </w:rPr>
        <w:t>ります</w:t>
      </w:r>
      <w:r w:rsidR="00C14D79" w:rsidRPr="00CD4A45">
        <w:rPr>
          <w:rFonts w:ascii="游ゴシック" w:eastAsia="游ゴシック" w:hAnsi="游ゴシック" w:cs="Meiryo UI" w:hint="eastAsia"/>
          <w:szCs w:val="24"/>
        </w:rPr>
        <w:t>。一般的にこれらの諸費用は契約成立を受けて支払います</w:t>
      </w:r>
      <w:r w:rsidR="00DB76DF" w:rsidRPr="00CD4A45">
        <w:rPr>
          <w:rFonts w:ascii="游ゴシック" w:eastAsia="游ゴシック" w:hAnsi="游ゴシック" w:cs="Meiryo UI" w:hint="eastAsia"/>
          <w:szCs w:val="24"/>
        </w:rPr>
        <w:t>が、金額、支払時期など詳細については、</w:t>
      </w:r>
      <w:r w:rsidR="00C14D79" w:rsidRPr="00CD4A45">
        <w:rPr>
          <w:rFonts w:ascii="游ゴシック" w:eastAsia="游ゴシック" w:hAnsi="游ゴシック" w:cs="Meiryo UI" w:hint="eastAsia"/>
          <w:szCs w:val="24"/>
        </w:rPr>
        <w:t>新潟県宅建協会</w:t>
      </w:r>
      <w:r w:rsidR="00504FF8" w:rsidRPr="00CD4A45">
        <w:rPr>
          <w:rFonts w:ascii="游ゴシック" w:eastAsia="游ゴシック" w:hAnsi="游ゴシック" w:cs="Meiryo UI" w:hint="eastAsia"/>
          <w:szCs w:val="24"/>
        </w:rPr>
        <w:t>にご確認ください</w:t>
      </w:r>
      <w:r w:rsidR="00DB76DF" w:rsidRPr="00CD4A45">
        <w:rPr>
          <w:rFonts w:ascii="游ゴシック" w:eastAsia="游ゴシック" w:hAnsi="游ゴシック" w:cs="Meiryo UI" w:hint="eastAsia"/>
          <w:szCs w:val="24"/>
        </w:rPr>
        <w:t>。また、不動産の取引には、本体価格以外にも登記関係費用や諸経費が必要</w:t>
      </w:r>
      <w:r w:rsidR="00C14D79" w:rsidRPr="00CD4A45">
        <w:rPr>
          <w:rFonts w:ascii="游ゴシック" w:eastAsia="游ゴシック" w:hAnsi="游ゴシック" w:cs="Meiryo UI" w:hint="eastAsia"/>
          <w:szCs w:val="24"/>
        </w:rPr>
        <w:t>となります</w:t>
      </w:r>
      <w:r w:rsidR="00DB76DF" w:rsidRPr="00CD4A45">
        <w:rPr>
          <w:rFonts w:ascii="游ゴシック" w:eastAsia="游ゴシック" w:hAnsi="游ゴシック" w:cs="Meiryo UI" w:hint="eastAsia"/>
          <w:szCs w:val="24"/>
        </w:rPr>
        <w:t>。</w:t>
      </w:r>
    </w:p>
    <w:p w14:paraId="2A027840" w14:textId="4FF7B9FC" w:rsidR="00A73E62" w:rsidRPr="00CD4A45" w:rsidRDefault="00836E00" w:rsidP="00CD4A45">
      <w:pPr>
        <w:pStyle w:val="a6"/>
        <w:numPr>
          <w:ilvl w:val="0"/>
          <w:numId w:val="1"/>
        </w:numPr>
        <w:ind w:leftChars="0"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市が胎内市暴力団排除条例（平成23年条例第23号）に基づき、暴力団等排除措置を講じるに当たり必要があるときは、</w:t>
      </w:r>
      <w:r>
        <w:rPr>
          <w:rFonts w:ascii="游ゴシック" w:eastAsia="游ゴシック" w:hAnsi="游ゴシック" w:cs="Meiryo UI" w:hint="eastAsia"/>
          <w:szCs w:val="24"/>
        </w:rPr>
        <w:t>新発田</w:t>
      </w:r>
      <w:r w:rsidRPr="00CD4A45">
        <w:rPr>
          <w:rFonts w:ascii="游ゴシック" w:eastAsia="游ゴシック" w:hAnsi="游ゴシック" w:cs="Meiryo UI" w:hint="eastAsia"/>
          <w:szCs w:val="24"/>
        </w:rPr>
        <w:t>警察署長に照会します。</w:t>
      </w:r>
    </w:p>
    <w:p w14:paraId="3BCC0678" w14:textId="77777777" w:rsidR="00A73E62" w:rsidRPr="00CD4A45" w:rsidRDefault="00A73E62" w:rsidP="00F35406">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lastRenderedPageBreak/>
        <w:t>市では、情報の紹介や必要な連絡調整等を行</w:t>
      </w:r>
      <w:r w:rsidR="00E6650B" w:rsidRPr="00CD4A45">
        <w:rPr>
          <w:rFonts w:ascii="游ゴシック" w:eastAsia="游ゴシック" w:hAnsi="游ゴシック" w:cs="Meiryo UI" w:hint="eastAsia"/>
          <w:szCs w:val="24"/>
        </w:rPr>
        <w:t>います</w:t>
      </w:r>
      <w:r w:rsidRPr="00CD4A45">
        <w:rPr>
          <w:rFonts w:ascii="游ゴシック" w:eastAsia="游ゴシック" w:hAnsi="游ゴシック" w:cs="Meiryo UI" w:hint="eastAsia"/>
          <w:szCs w:val="24"/>
        </w:rPr>
        <w:t>が、所有者等と利用希望登録者の間で行う空き家等の売買等に関する交渉及び契約等に関しての仲介行為は</w:t>
      </w:r>
      <w:r w:rsidR="0052267D" w:rsidRPr="00CD4A45">
        <w:rPr>
          <w:rFonts w:ascii="游ゴシック" w:eastAsia="游ゴシック" w:hAnsi="游ゴシック" w:cs="Meiryo UI" w:hint="eastAsia"/>
          <w:szCs w:val="24"/>
        </w:rPr>
        <w:t>行</w:t>
      </w:r>
      <w:r w:rsidR="00E6650B" w:rsidRPr="00CD4A45">
        <w:rPr>
          <w:rFonts w:ascii="游ゴシック" w:eastAsia="游ゴシック" w:hAnsi="游ゴシック" w:cs="Meiryo UI" w:hint="eastAsia"/>
          <w:szCs w:val="24"/>
        </w:rPr>
        <w:t>いません</w:t>
      </w:r>
      <w:r w:rsidRPr="00CD4A45">
        <w:rPr>
          <w:rFonts w:ascii="游ゴシック" w:eastAsia="游ゴシック" w:hAnsi="游ゴシック" w:cs="Meiryo UI" w:hint="eastAsia"/>
          <w:szCs w:val="24"/>
        </w:rPr>
        <w:t>。</w:t>
      </w:r>
      <w:r w:rsidR="00E6650B" w:rsidRPr="00CD4A45">
        <w:rPr>
          <w:rFonts w:ascii="游ゴシック" w:eastAsia="游ゴシック" w:hAnsi="游ゴシック" w:cs="Meiryo UI" w:hint="eastAsia"/>
          <w:szCs w:val="24"/>
        </w:rPr>
        <w:t>また、契約に関するトラブル等については、責任をもって当事者間で解決してください。</w:t>
      </w:r>
    </w:p>
    <w:p w14:paraId="1D20ED8E" w14:textId="77777777" w:rsidR="00AD60E9" w:rsidRPr="00CD4A45" w:rsidRDefault="00AD60E9" w:rsidP="00CD4A45">
      <w:pPr>
        <w:pStyle w:val="a6"/>
        <w:numPr>
          <w:ilvl w:val="0"/>
          <w:numId w:val="1"/>
        </w:numPr>
        <w:ind w:leftChars="0" w:left="84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空き家バンクに登録した事柄に変更があった場合は、速やかに指定様式により届け出</w:t>
      </w:r>
      <w:r w:rsidR="00E6650B" w:rsidRPr="00CD4A45">
        <w:rPr>
          <w:rFonts w:ascii="游ゴシック" w:eastAsia="游ゴシック" w:hAnsi="游ゴシック" w:cs="Meiryo UI" w:hint="eastAsia"/>
          <w:szCs w:val="24"/>
        </w:rPr>
        <w:t>てください</w:t>
      </w:r>
      <w:r w:rsidRPr="00CD4A45">
        <w:rPr>
          <w:rFonts w:ascii="游ゴシック" w:eastAsia="游ゴシック" w:hAnsi="游ゴシック" w:cs="Meiryo UI" w:hint="eastAsia"/>
          <w:szCs w:val="24"/>
        </w:rPr>
        <w:t>。</w:t>
      </w:r>
    </w:p>
    <w:p w14:paraId="134630C3" w14:textId="77777777" w:rsidR="00AD60E9" w:rsidRPr="00CD4A45" w:rsidRDefault="00DB76DF" w:rsidP="00F35406">
      <w:pPr>
        <w:pStyle w:val="a6"/>
        <w:numPr>
          <w:ilvl w:val="0"/>
          <w:numId w:val="1"/>
        </w:numPr>
        <w:ind w:leftChars="0"/>
        <w:rPr>
          <w:rFonts w:ascii="游ゴシック" w:eastAsia="游ゴシック" w:hAnsi="游ゴシック" w:cs="Meiryo UI"/>
          <w:szCs w:val="24"/>
        </w:rPr>
      </w:pPr>
      <w:r w:rsidRPr="00CD4A45">
        <w:rPr>
          <w:rFonts w:ascii="游ゴシック" w:eastAsia="游ゴシック" w:hAnsi="游ゴシック" w:cs="Meiryo UI" w:hint="eastAsia"/>
          <w:szCs w:val="24"/>
        </w:rPr>
        <w:t>空き家バンクに登録後、２年を経過し、更新の手続を行わない場合は、登録を抹消</w:t>
      </w:r>
      <w:r w:rsidR="00E6650B" w:rsidRPr="00CD4A45">
        <w:rPr>
          <w:rFonts w:ascii="游ゴシック" w:eastAsia="游ゴシック" w:hAnsi="游ゴシック" w:cs="Meiryo UI" w:hint="eastAsia"/>
          <w:szCs w:val="24"/>
        </w:rPr>
        <w:t>します</w:t>
      </w:r>
      <w:r w:rsidRPr="00CD4A45">
        <w:rPr>
          <w:rFonts w:ascii="游ゴシック" w:eastAsia="游ゴシック" w:hAnsi="游ゴシック" w:cs="Meiryo UI" w:hint="eastAsia"/>
          <w:szCs w:val="24"/>
        </w:rPr>
        <w:t>。</w:t>
      </w:r>
    </w:p>
    <w:p w14:paraId="06C969F5" w14:textId="77777777" w:rsidR="00DB76DF" w:rsidRPr="00CD4A45" w:rsidRDefault="00DB76DF" w:rsidP="00F35406">
      <w:pPr>
        <w:pStyle w:val="a6"/>
        <w:numPr>
          <w:ilvl w:val="0"/>
          <w:numId w:val="1"/>
        </w:numPr>
        <w:ind w:leftChars="0"/>
        <w:rPr>
          <w:rFonts w:ascii="游ゴシック" w:eastAsia="游ゴシック" w:hAnsi="游ゴシック" w:cs="Meiryo UI"/>
          <w:szCs w:val="24"/>
        </w:rPr>
      </w:pPr>
      <w:r w:rsidRPr="00CD4A45">
        <w:rPr>
          <w:rFonts w:ascii="游ゴシック" w:eastAsia="游ゴシック" w:hAnsi="游ゴシック" w:cs="Meiryo UI" w:hint="eastAsia"/>
          <w:szCs w:val="24"/>
        </w:rPr>
        <w:t>冬期は、積雪に伴う天候不良により、現地</w:t>
      </w:r>
      <w:r w:rsidR="006748B9" w:rsidRPr="00CD4A45">
        <w:rPr>
          <w:rFonts w:ascii="游ゴシック" w:eastAsia="游ゴシック" w:hAnsi="游ゴシック" w:cs="Meiryo UI" w:hint="eastAsia"/>
          <w:szCs w:val="24"/>
        </w:rPr>
        <w:t>見学</w:t>
      </w:r>
      <w:r w:rsidRPr="00CD4A45">
        <w:rPr>
          <w:rFonts w:ascii="游ゴシック" w:eastAsia="游ゴシック" w:hAnsi="游ゴシック" w:cs="Meiryo UI" w:hint="eastAsia"/>
          <w:szCs w:val="24"/>
        </w:rPr>
        <w:t>の時期を遅らせていただくことがあります。</w:t>
      </w:r>
    </w:p>
    <w:p w14:paraId="77F2898F" w14:textId="77777777" w:rsidR="00E80B9F" w:rsidRPr="00CD4A45" w:rsidRDefault="001F15AD"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□1</w:t>
      </w:r>
      <w:r w:rsidR="00836E00">
        <w:rPr>
          <w:rFonts w:ascii="游ゴシック" w:eastAsia="游ゴシック" w:hAnsi="游ゴシック" w:cs="Meiryo UI" w:hint="eastAsia"/>
          <w:szCs w:val="24"/>
        </w:rPr>
        <w:t>2</w:t>
      </w:r>
      <w:r w:rsidRPr="00CD4A45">
        <w:rPr>
          <w:rFonts w:ascii="游ゴシック" w:eastAsia="游ゴシック" w:hAnsi="游ゴシック" w:cs="Meiryo UI" w:hint="eastAsia"/>
          <w:szCs w:val="24"/>
        </w:rPr>
        <w:t xml:space="preserve">　</w:t>
      </w:r>
      <w:r w:rsidRPr="00CD4A45">
        <w:rPr>
          <w:rFonts w:ascii="游ゴシック" w:eastAsia="游ゴシック" w:hAnsi="游ゴシック" w:cs="Meiryo UI" w:hint="eastAsia"/>
          <w:szCs w:val="24"/>
        </w:rPr>
        <w:tab/>
        <w:t>登録物件の見学について、原則申込みがあった順に御案内し現地見学日を決定します。ただし、見学希望者の都合により１か月先などを現地見学日として希望した場合、他に当該物件の見学を希望する者が現れたときは、既に現地見学日を設定した者に、日程を再調整するか確認させていただきます。</w:t>
      </w:r>
    </w:p>
    <w:p w14:paraId="2E941D93" w14:textId="77777777" w:rsidR="00130714" w:rsidRPr="00CD4A45" w:rsidRDefault="00130714"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　　　　　【例】</w:t>
      </w:r>
    </w:p>
    <w:p w14:paraId="033F562A" w14:textId="77777777" w:rsidR="001F15AD" w:rsidRPr="00CD4A45" w:rsidRDefault="001F15AD"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szCs w:val="24"/>
        </w:rPr>
        <w:tab/>
        <w:t>5/1</w:t>
      </w:r>
      <w:r w:rsidR="00130714" w:rsidRPr="00CD4A45">
        <w:rPr>
          <w:rFonts w:ascii="游ゴシック" w:eastAsia="游ゴシック" w:hAnsi="游ゴシック" w:cs="Meiryo UI" w:hint="eastAsia"/>
          <w:szCs w:val="24"/>
        </w:rPr>
        <w:t xml:space="preserve">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 xml:space="preserve">　5/7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 xml:space="preserve">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 xml:space="preserve">　5/20　　　　　　　　　　　　</w:t>
      </w:r>
      <w:r w:rsidR="00CD4A45">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6/15</w:t>
      </w:r>
    </w:p>
    <w:p w14:paraId="2FD940DB" w14:textId="77777777" w:rsidR="001F15AD" w:rsidRPr="00CD4A45" w:rsidRDefault="00130714" w:rsidP="001F15AD">
      <w:pPr>
        <w:ind w:left="840" w:hangingChars="400" w:hanging="840"/>
        <w:rPr>
          <w:rFonts w:ascii="游ゴシック" w:eastAsia="游ゴシック" w:hAnsi="游ゴシック" w:cs="Meiryo UI"/>
          <w:szCs w:val="24"/>
        </w:rPr>
      </w:pP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9504" behindDoc="0" locked="0" layoutInCell="1" allowOverlap="1" wp14:anchorId="6FC5CA98" wp14:editId="11FA27B3">
                <wp:simplePos x="0" y="0"/>
                <wp:positionH relativeFrom="column">
                  <wp:posOffset>3933825</wp:posOffset>
                </wp:positionH>
                <wp:positionV relativeFrom="paragraph">
                  <wp:posOffset>0</wp:posOffset>
                </wp:positionV>
                <wp:extent cx="0" cy="22860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659B24" id="直線コネクタ 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309.75pt,0" to="309.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ugo6gEAAAwEAAAOAAAAZHJzL2Uyb0RvYy54bWysUzuO2zAQ7QPkDgT7WLKK9UKwvMUuNk2Q&#10;GPkcgEsNLQL8gWQsu3XqXCA5RIoESJnDuNhrZEjJ8uaDAAnSUJrhvMd5j8Pl1U4rsgUfpDUNnc9K&#10;SsBw20qzaeib17dPLikJkZmWKWugoXsI9Gr1+NGydzVUtrOqBU+QxIS6dw3tYnR1UQTegWZhZh0Y&#10;3BTWaxYx9Jui9axHdq2Kqiwvit761nnLIQTM3gybdJX5hQAeXwgRIBLVUOwt5tXn9S6txWrJ6o1n&#10;rpN8bIP9QxeaSYOHTlQ3LDLy1stfqLTk3gYr4oxbXVghJIesAdXMy5/UvOqYg6wFzQlusin8P1r+&#10;fLv2RLYNXVBimMYruv/45f7rh+Ph8/Hd++Ph0/HwjSyST70LNZZfm7Ufo+DWPoneCa/TF+WQXfZ2&#10;P3kLu0j4kOSYrarLizLbXpxxzof4FKwm6aehSpqkmtVs+yxEPAtLTyUprQzpcdaqBRKlOFgl21up&#10;VA7S5MC18mTL8M7jbp56R4YHVRgpg8mkaNCQ/+JewcD/EgR6gl3PhwN+5GScg4knXmWwOsEEdjAB&#10;x87+BBzrExTypP4NeELkk62JE1hLY/3v2j5bIYb6kwOD7mTBnW33+XazNThy2bnxeaSZfhhn+PkR&#10;r74DAAD//wMAUEsDBBQABgAIAAAAIQBGMKPv2QAAAAcBAAAPAAAAZHJzL2Rvd25yZXYueG1sTI/N&#10;TsMwEITvSLyDtUjcqF0qAqRxqgqpD9CCVHFzbeen2OvIdpr07VnEAY6jGc18U21m79jFxtQHlLBc&#10;CGAWdTA9thI+3ncPL8BSVmiUC2glXG2CTX17U6nShAn39nLILaMSTKWS0OU8lJwn3Vmv0iIMFslr&#10;QvQqk4wtN1FNVO4dfxSi4F71SAudGuxbZ/XXYfQSPsXkxrNudnqlrkfcb/1zbLyU93fzdg0s2zn/&#10;heEHn9ChJqZTGNEk5iQUy9cnikqgR2T/ypOEVSGA1xX/z19/AwAA//8DAFBLAQItABQABgAIAAAA&#10;IQC2gziS/gAAAOEBAAATAAAAAAAAAAAAAAAAAAAAAABbQ29udGVudF9UeXBlc10ueG1sUEsBAi0A&#10;FAAGAAgAAAAhADj9If/WAAAAlAEAAAsAAAAAAAAAAAAAAAAALwEAAF9yZWxzLy5yZWxzUEsBAi0A&#10;FAAGAAgAAAAhALXG6CjqAQAADAQAAA4AAAAAAAAAAAAAAAAALgIAAGRycy9lMm9Eb2MueG1sUEsB&#10;Ai0AFAAGAAgAAAAhAEYwo+/ZAAAABwEAAA8AAAAAAAAAAAAAAAAARAQAAGRycy9kb3ducmV2Lnht&#10;bFBLBQYAAAAABAAEAPMAAABKBQAAAAA=&#10;" strokecolor="black [3213]" strokeweight="1pt"/>
            </w:pict>
          </mc:Fallback>
        </mc:AlternateContent>
      </w: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7456" behindDoc="0" locked="0" layoutInCell="1" allowOverlap="1" wp14:anchorId="44D1C8E1" wp14:editId="3F144B30">
                <wp:simplePos x="0" y="0"/>
                <wp:positionH relativeFrom="column">
                  <wp:posOffset>1733550</wp:posOffset>
                </wp:positionH>
                <wp:positionV relativeFrom="paragraph">
                  <wp:posOffset>0</wp:posOffset>
                </wp:positionV>
                <wp:extent cx="0" cy="22860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996EC" id="直線コネクタ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136.5pt,0" to="1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K6+6gEAAAwEAAAOAAAAZHJzL2Uyb0RvYy54bWysUzuO2zAQ7QPkDgT7WLIKZyFY3mIXmyZI&#10;jHwOwKWGNgH+QDKW3Dp1LpAcIkUCpMxhXOw1dkjJ8uaDAAnSUJrhvMd5j8PlZa8V2YEP0pqGzmcl&#10;JWC4baXZNPTtm5snF5SEyEzLlDXQ0D0Eerl6/GjZuRoqu7WqBU+QxIS6cw3dxujqogh8C5qFmXVg&#10;cFNYr1nE0G+K1rMO2bUqqrJcFJ31rfOWQwiYvR426SrzCwE8vhQiQCSqodhbzKvP621ai9WS1RvP&#10;3FbysQ32D11oJg0eOlFds8jIOy9/odKSexusiDNudWGFkByyBlQzL39S83rLHGQtaE5wk03h/9Hy&#10;F7u1J7Jt6IISwzRe0d2nr3ffPh4PX47vPxwPn4+H72SRfOpcqLH8yqz9GAW39kl0L7xOX5RD+uzt&#10;fvIW+kj4kOSYraqLRZltL84450N8BlaT9NNQJU1SzWq2ex4inoWlp5KUVoZ0OGvVUyRKcbBKtjdS&#10;qRykyYEr5cmO4Z3Hfp56R4YHVRgpg8mkaNCQ/+JewcD/CgR6gl3PhwN+5GScg4knXmWwOsEEdjAB&#10;x87+BBzrExTypP4NeELkk62JE1hLY/3v2j5bIYb6kwOD7mTBrW33+XazNThy2bnxeaSZfhhn+PkR&#10;r+4BAAD//wMAUEsDBBQABgAIAAAAIQDu+RQC2QAAAAcBAAAPAAAAZHJzL2Rvd25yZXYueG1sTI/N&#10;asMwEITvhb6D2EJvjdQYkuJaDqGQB0haKL1tJPmntVZGkmPn7bulh/YyMMwy8221W/wgLi6mPpCG&#10;x5UC4cgE21Or4e318PAEImUki0Mgp+HqEuzq25sKSxtmOrrLKbeCSyiVqKHLeSylTKZzHtMqjI44&#10;a0L0mNnGVtqIM5f7Qa6V2kiPPfFCh6N76Zz5Ok1ew4eah+nTNAdT4PWdjnu/jY3X+v5u2T+DyG7J&#10;f8fwg8/oUDPTOUxkkxg0rLcF/5I1sHL8a88aio0CWVfyP3/9DQAA//8DAFBLAQItABQABgAIAAAA&#10;IQC2gziS/gAAAOEBAAATAAAAAAAAAAAAAAAAAAAAAABbQ29udGVudF9UeXBlc10ueG1sUEsBAi0A&#10;FAAGAAgAAAAhADj9If/WAAAAlAEAAAsAAAAAAAAAAAAAAAAALwEAAF9yZWxzLy5yZWxzUEsBAi0A&#10;FAAGAAgAAAAhAHPArr7qAQAADAQAAA4AAAAAAAAAAAAAAAAALgIAAGRycy9lMm9Eb2MueG1sUEsB&#10;Ai0AFAAGAAgAAAAhAO75FALZAAAABwEAAA8AAAAAAAAAAAAAAAAARAQAAGRycy9kb3ducmV2Lnht&#10;bFBLBQYAAAAABAAEAPMAAABKBQAAAAA=&#10;" strokecolor="black [3213]" strokeweight="1pt"/>
            </w:pict>
          </mc:Fallback>
        </mc:AlternateContent>
      </w: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5408" behindDoc="0" locked="0" layoutInCell="1" allowOverlap="1" wp14:anchorId="0895360D" wp14:editId="5F473A62">
                <wp:simplePos x="0" y="0"/>
                <wp:positionH relativeFrom="column">
                  <wp:posOffset>5934075</wp:posOffset>
                </wp:positionH>
                <wp:positionV relativeFrom="paragraph">
                  <wp:posOffset>0</wp:posOffset>
                </wp:positionV>
                <wp:extent cx="0" cy="22860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CABEC2" id="直線コネクタ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7.25pt,0" to="46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Xf6wEAAAwEAAAOAAAAZHJzL2Uyb0RvYy54bWysU0tu2zAQ3RfoHQjua8kGkgaC5SwSpJui&#10;Nfo5AEMNLQL8gWQteeuue4H2EF20QJc9jBe5RoaULKcfFGjRDaUZznuc9zhcXvZakS34IK2p6XxW&#10;UgKG20aaTU3fvrl5ckFJiMw0TFkDNd1BoJerx4+WnatgYVurGvAESUyoOlfTNkZXFUXgLWgWZtaB&#10;wU1hvWYRQ78pGs86ZNeqWJTledFZ3zhvOYSA2ethk64yvxDA40shAkSiaoq9xbz6vN6mtVgtWbXx&#10;zLWSj22wf+hCM2nw0InqmkVG3nn5C5WW3NtgRZxxqwsrhOSQNaCaefmTmtctc5C1oDnBTTaF/0fL&#10;X2zXnsimpmeUGKbxiu4+fb379vGw/3J4/+Gw/3zYfydnyafOhQrLr8zaj1Fwa59E98Lr9EU5pM/e&#10;7iZvoY+ED0mO2cXi4rzMthcnnPMhPgOrSfqpqZImqWYV2z4PEc/C0mNJSitDOpy1xVMkSnGwSjY3&#10;UqkcpMmBK+XJluGdx36eekeGB1UYKYPJpGjQkP/iTsHA/woEeoJdz4cDfuRknIOJR15lsDrBBHYw&#10;AcfO/gQc6xMU8qT+DXhC5JOtiRNYS2P979o+WSGG+qMDg+5kwa1tdvl2szU4ctm58XmkmX4YZ/jp&#10;Ea/uAQAA//8DAFBLAwQUAAYACAAAACEA/rai79kAAAAHAQAADwAAAGRycy9kb3ducmV2LnhtbEyP&#10;zU7DMBCE70i8g7VI3KgNgULTOFWF1AdoqYS4ufbmB+x1ZDtN+vYYcYDjaEYz31Sb2Vl2xhB7TxLu&#10;FwIYkvamp1bC8W139wIsJkVGWU8o4YIRNvX1VaVK4yfa4/mQWpZLKJZKQpfSUHIedYdOxYUfkLLX&#10;+OBUyjK03AQ15XJn+YMQS+5UT3mhUwO+dqi/DqOT8CEmO37qZqcLdXmn/dY9h8ZJeXszb9fAEs7p&#10;Lww/+Bkd6sx08iOZyKyEVfH4lKMS8qNs/8qThGIpgNcV/89ffwMAAP//AwBQSwECLQAUAAYACAAA&#10;ACEAtoM4kv4AAADhAQAAEwAAAAAAAAAAAAAAAAAAAAAAW0NvbnRlbnRfVHlwZXNdLnhtbFBLAQIt&#10;ABQABgAIAAAAIQA4/SH/1gAAAJQBAAALAAAAAAAAAAAAAAAAAC8BAABfcmVscy8ucmVsc1BLAQIt&#10;ABQABgAIAAAAIQB4zRXf6wEAAAwEAAAOAAAAAAAAAAAAAAAAAC4CAABkcnMvZTJvRG9jLnhtbFBL&#10;AQItABQABgAIAAAAIQD+tqLv2QAAAAcBAAAPAAAAAAAAAAAAAAAAAEUEAABkcnMvZG93bnJldi54&#10;bWxQSwUGAAAAAAQABADzAAAASwUAAAAA&#10;" strokecolor="black [3213]" strokeweight="1pt"/>
            </w:pict>
          </mc:Fallback>
        </mc:AlternateContent>
      </w: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3360" behindDoc="0" locked="0" layoutInCell="1" allowOverlap="1" wp14:anchorId="4A979B24" wp14:editId="3527903E">
                <wp:simplePos x="0" y="0"/>
                <wp:positionH relativeFrom="column">
                  <wp:posOffset>666750</wp:posOffset>
                </wp:positionH>
                <wp:positionV relativeFrom="paragraph">
                  <wp:posOffset>0</wp:posOffset>
                </wp:positionV>
                <wp:extent cx="0" cy="228600"/>
                <wp:effectExtent l="0" t="0" r="19050" b="19050"/>
                <wp:wrapNone/>
                <wp:docPr id="4" name="直線コネクタ 4"/>
                <wp:cNvGraphicFramePr/>
                <a:graphic xmlns:a="http://schemas.openxmlformats.org/drawingml/2006/main">
                  <a:graphicData uri="http://schemas.microsoft.com/office/word/2010/wordprocessingShape">
                    <wps:wsp>
                      <wps:cNvCnPr/>
                      <wps:spPr>
                        <a:xfrm>
                          <a:off x="0" y="0"/>
                          <a:ext cx="0" cy="228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FAF00" id="直線コネクタ 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2.5pt,0" to="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J6wEAAAwEAAAOAAAAZHJzL2Uyb0RvYy54bWysU0tu2zAQ3RfoHQjua8lGkAaC5SwSpJui&#10;Nfo5AEMNLQL8gWQteeuue4H2EF20QJc9jBe5RoaULKcfFGjRDaUZznuc9zhcXvZakS34IK2p6XxW&#10;UgKG20aaTU3fvrl5ckFJiMw0TFkDNd1BoJerx4+WnatgYVurGvAESUyoOlfTNkZXFUXgLWgWZtaB&#10;wU1hvWYRQ78pGs86ZNeqWJTledFZ3zhvOYSA2ethk64yvxDA40shAkSiaoq9xbz6vN6mtVgtWbXx&#10;zLWSj22wf+hCM2nw0InqmkVG3nn5C5WW3NtgRZxxqwsrhOSQNaCaefmTmtctc5C1oDnBTTaF/0fL&#10;X2zXnsimpmeUGKbxiu4+fb379vGw/3J4/+Gw/3zYfydnyafOhQrLr8zaj1Fwa59E98Lr9EU5pM/e&#10;7iZvoY+ED0mO2cXi4rzMthcnnPMhPgOrSfqpqZImqWYV2z4PEc/C0mNJSitDOpy1xVMkSnGwSjY3&#10;UqkcpMmBK+XJluGdx36eekeGB1UYKYPJpGjQkP/iTsHA/woEeoJdz4cDfuRknIOJR15lsDrBBHYw&#10;AcfO/gQc6xMU8qT+DXhC5JOtiRNYS2P979o+WSGG+qMDg+5kwa1tdvl2szU4ctm58XmkmX4YZ/jp&#10;Ea/uAQAA//8DAFBLAwQUAAYACAAAACEA5TxlEdgAAAAHAQAADwAAAGRycy9kb3ducmV2LnhtbEyP&#10;3UoDMRBG7wXfIYzgnU20WGXdbClCH6BVEO+myexPm0yWTba7fXtTb/Rm4PAN35wp17N34kxD7AJr&#10;eFwoEMQm2I4bDZ8f24dXEDEhW3SBScOFIqyr25sSCxsm3tF5nxqRSzgWqKFNqS+kjKYlj3EReuKc&#10;1WHwmDIOjbQDTrncO/mk1Ep67DhfaLGn95bMaT96Dd9qcuPR1FuzxMsX7zb+Zai91vd38+YNRKI5&#10;/S3DVT+rQ5WdDmFkG4XLrJ7zL0lDntf4Fw8alisFsirlf//qBwAA//8DAFBLAQItABQABgAIAAAA&#10;IQC2gziS/gAAAOEBAAATAAAAAAAAAAAAAAAAAAAAAABbQ29udGVudF9UeXBlc10ueG1sUEsBAi0A&#10;FAAGAAgAAAAhADj9If/WAAAAlAEAAAsAAAAAAAAAAAAAAAAALwEAAF9yZWxzLy5yZWxzUEsBAi0A&#10;FAAGAAgAAAAhAL7LU0nrAQAADAQAAA4AAAAAAAAAAAAAAAAALgIAAGRycy9lMm9Eb2MueG1sUEsB&#10;Ai0AFAAGAAgAAAAhAOU8ZRHYAAAABwEAAA8AAAAAAAAAAAAAAAAARQQAAGRycy9kb3ducmV2Lnht&#10;bFBLBQYAAAAABAAEAPMAAABKBQAAAAA=&#10;" strokecolor="black [3213]" strokeweight="1pt"/>
            </w:pict>
          </mc:Fallback>
        </mc:AlternateContent>
      </w:r>
      <w:r w:rsidR="001F15AD"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2336" behindDoc="0" locked="0" layoutInCell="1" allowOverlap="1" wp14:anchorId="49D55E09" wp14:editId="19854C00">
                <wp:simplePos x="0" y="0"/>
                <wp:positionH relativeFrom="column">
                  <wp:posOffset>600075</wp:posOffset>
                </wp:positionH>
                <wp:positionV relativeFrom="paragraph">
                  <wp:posOffset>114300</wp:posOffset>
                </wp:positionV>
                <wp:extent cx="546735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5467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7C9BE"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47.25pt,9pt" to="47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fv7wEAAA0EAAAOAAAAZHJzL2Uyb0RvYy54bWysU0uOEzEQ3SNxB8t70p2EmUGtdGYxo2GD&#10;IOJzAI+7nFjyT7ZJd7ZhzQXgECxAmiWHyWKuQdnd6YwAIYHYuNtV9Z7rPZcXl51WZAs+SGtqOp2U&#10;lIDhtpFmXdN3b2+ePKMkRGYapqyBmu4g0Mvl40eL1lUwsxurGvAESUyoWlfTTYyuKorAN6BZmFgH&#10;BpPCes0ibv26aDxrkV2rYlaW50VrfeO85RACRq/7JF1mfiGAx1dCBIhE1RR7i3n1eb1Na7FcsGrt&#10;mdtIPrTB/qELzaTBQ0eqaxYZee/lL1Racm+DFXHCrS6sEJJD1oBqpuVPat5smIOsBc0JbrQp/D9a&#10;/nK78kQ2NZ1TYpjGK7r//O3+7tNh//Xw4eNh/+Ww/07myafWhQrLr8zKD7vgVj6J7oTX6YtySJe9&#10;3Y3eQhcJx+DZ0/OL+RleAT/mihPQ+RCfg9Uk/dRUSZNks4ptX4SIh2HpsSSFlSEtDtvsoixzWbBK&#10;NjdSqZTMowNXypMtw0uP3TQ1jwwPqnCnDAaTpF5E/os7BT3/axBoCrY97Q9I43jiZJyDiUdeZbA6&#10;wQR2MAKHzv4EHOoTFPKo/g14ROSTrYkjWEtj/e/aPlkh+vqjA73uZMGtbXb5erM1OHPZueF9pKF+&#10;uM/w0yte/gAAAP//AwBQSwMEFAAGAAgAAAAhAMWG8LDaAAAACAEAAA8AAABkcnMvZG93bnJldi54&#10;bWxMj81OwzAQhO9IvIO1SNyow0+gDXGqCqkP0IKEuLn25qe111HsNOnbs4gDHHdmNPtNuZ69E2cc&#10;YhdIwf0iA4Fkgu2oUfDxvr1bgohJk9UuECq4YIR1dX1V6sKGiXZ43qdGcAnFQitoU+oLKaNp0eu4&#10;CD0Se3UYvE58Do20g5643Dv5kGXP0uuO+EOre3xr0Zz2o1fwlU1uPJp6ax715ZN2G/8y1F6p25t5&#10;8woi4Zz+wvCDz+hQMdMhjGSjcApWTzknWV/yJPZXec7C4VeQVSn/D6i+AQAA//8DAFBLAQItABQA&#10;BgAIAAAAIQC2gziS/gAAAOEBAAATAAAAAAAAAAAAAAAAAAAAAABbQ29udGVudF9UeXBlc10ueG1s&#10;UEsBAi0AFAAGAAgAAAAhADj9If/WAAAAlAEAAAsAAAAAAAAAAAAAAAAALwEAAF9yZWxzLy5yZWxz&#10;UEsBAi0AFAAGAAgAAAAhAHCIV+/vAQAADQQAAA4AAAAAAAAAAAAAAAAALgIAAGRycy9lMm9Eb2Mu&#10;eG1sUEsBAi0AFAAGAAgAAAAhAMWG8LDaAAAACAEAAA8AAAAAAAAAAAAAAAAASQQAAGRycy9kb3du&#10;cmV2LnhtbFBLBQYAAAAABAAEAPMAAABQBQAAAAA=&#10;" strokecolor="black [3213]" strokeweight="1pt"/>
            </w:pict>
          </mc:Fallback>
        </mc:AlternateContent>
      </w:r>
      <w:r w:rsidR="001F15AD" w:rsidRPr="00CD4A45">
        <w:rPr>
          <w:rFonts w:ascii="游ゴシック" w:eastAsia="游ゴシック" w:hAnsi="游ゴシック" w:cs="Meiryo UI" w:hint="eastAsia"/>
          <w:szCs w:val="24"/>
        </w:rPr>
        <w:tab/>
      </w:r>
    </w:p>
    <w:p w14:paraId="3C99E2DC" w14:textId="77777777" w:rsidR="00130714" w:rsidRPr="00CD4A45" w:rsidRDefault="00130714" w:rsidP="00DB76DF">
      <w:pPr>
        <w:ind w:left="525" w:hangingChars="250" w:hanging="525"/>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Ａさん　現地見学申込み　　　　　　　　　　　　　　　　　　　　　　　</w:t>
      </w:r>
      <w:r w:rsidR="00CD4A45">
        <w:rPr>
          <w:rFonts w:ascii="游ゴシック" w:eastAsia="游ゴシック" w:hAnsi="游ゴシック" w:cs="Meiryo UI" w:hint="eastAsia"/>
          <w:szCs w:val="24"/>
        </w:rPr>
        <w:t xml:space="preserve">　</w:t>
      </w:r>
      <w:r w:rsidRPr="00CD4A45">
        <w:rPr>
          <w:rFonts w:ascii="游ゴシック" w:eastAsia="游ゴシック" w:hAnsi="游ゴシック" w:cs="Meiryo UI" w:hint="eastAsia"/>
          <w:szCs w:val="24"/>
        </w:rPr>
        <w:t xml:space="preserve">　　　　　現地見学予定</w:t>
      </w:r>
    </w:p>
    <w:p w14:paraId="76A0DF78" w14:textId="77777777" w:rsidR="00130714" w:rsidRPr="00CD4A45" w:rsidRDefault="00130714" w:rsidP="00DB76DF">
      <w:pPr>
        <w:ind w:left="525" w:hangingChars="250" w:hanging="525"/>
        <w:rPr>
          <w:rFonts w:ascii="游ゴシック" w:eastAsia="游ゴシック" w:hAnsi="游ゴシック" w:cs="Meiryo UI"/>
          <w:szCs w:val="24"/>
        </w:rPr>
      </w:pPr>
      <w:r w:rsidRPr="00CD4A45">
        <w:rPr>
          <w:rFonts w:ascii="游ゴシック" w:eastAsia="游ゴシック" w:hAnsi="游ゴシック" w:cs="Meiryo UI" w:hint="eastAsia"/>
          <w:szCs w:val="24"/>
        </w:rPr>
        <w:t xml:space="preserve">Ｂさん　　　　　　　　現地見学申込み　　</w:t>
      </w:r>
      <w:r w:rsidR="00CD4A45">
        <w:rPr>
          <w:rFonts w:ascii="游ゴシック" w:eastAsia="游ゴシック" w:hAnsi="游ゴシック" w:cs="Meiryo UI" w:hint="eastAsia"/>
          <w:szCs w:val="24"/>
        </w:rPr>
        <w:t xml:space="preserve">　</w:t>
      </w:r>
      <w:r w:rsidRPr="00CD4A45">
        <w:rPr>
          <w:rFonts w:ascii="游ゴシック" w:eastAsia="游ゴシック" w:hAnsi="游ゴシック" w:cs="Meiryo UI" w:hint="eastAsia"/>
          <w:szCs w:val="24"/>
        </w:rPr>
        <w:t xml:space="preserve">　　　　　　現地見学希望</w:t>
      </w:r>
    </w:p>
    <w:p w14:paraId="14A9FEB9" w14:textId="77777777" w:rsidR="00130714" w:rsidRDefault="00CD4A45" w:rsidP="00DB76DF">
      <w:pPr>
        <w:ind w:left="525" w:hangingChars="250" w:hanging="525"/>
        <w:rPr>
          <w:rFonts w:ascii="游ゴシック" w:eastAsia="游ゴシック" w:hAnsi="游ゴシック" w:cs="Meiryo UI"/>
          <w:szCs w:val="24"/>
        </w:rPr>
      </w:pPr>
      <w:r>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→この場合、Ａさんに連絡し、5/20前に現地見学できるか確認。できる場合は、そのように扱う。</w:t>
      </w:r>
    </w:p>
    <w:p w14:paraId="589DCA0F" w14:textId="77777777" w:rsidR="00130714" w:rsidRPr="00CD4A45" w:rsidRDefault="00CD4A45" w:rsidP="00CD4A45">
      <w:pPr>
        <w:ind w:left="630" w:hangingChars="300" w:hanging="630"/>
        <w:rPr>
          <w:rFonts w:ascii="游ゴシック" w:eastAsia="游ゴシック" w:hAnsi="游ゴシック" w:cs="Meiryo UI"/>
          <w:szCs w:val="24"/>
        </w:rPr>
      </w:pPr>
      <w:r>
        <w:rPr>
          <w:rFonts w:ascii="游ゴシック" w:eastAsia="游ゴシック" w:hAnsi="游ゴシック" w:cs="Meiryo UI" w:hint="eastAsia"/>
          <w:szCs w:val="24"/>
        </w:rPr>
        <w:t xml:space="preserve">　　</w:t>
      </w:r>
      <w:r w:rsidR="00130714" w:rsidRPr="00CD4A45">
        <w:rPr>
          <w:rFonts w:ascii="游ゴシック" w:eastAsia="游ゴシック" w:hAnsi="游ゴシック" w:cs="Meiryo UI" w:hint="eastAsia"/>
          <w:szCs w:val="24"/>
        </w:rPr>
        <w:t>→できない場合は、Ｂさんが現地見学し、交渉に進む可能性があることを了承した上で6/15に見学。</w:t>
      </w:r>
    </w:p>
    <w:p w14:paraId="385D8CE6" w14:textId="77777777" w:rsidR="00130714" w:rsidRPr="00CD4A45" w:rsidRDefault="00130714" w:rsidP="00DB76DF">
      <w:pPr>
        <w:ind w:left="525" w:hangingChars="250" w:hanging="525"/>
        <w:rPr>
          <w:rFonts w:ascii="游ゴシック" w:eastAsia="游ゴシック" w:hAnsi="游ゴシック" w:cs="Meiryo UI"/>
          <w:szCs w:val="24"/>
        </w:rPr>
      </w:pPr>
    </w:p>
    <w:p w14:paraId="77F31929" w14:textId="77777777" w:rsidR="00130714" w:rsidRPr="00CD4A45" w:rsidRDefault="00130714" w:rsidP="00130714">
      <w:pPr>
        <w:rPr>
          <w:rFonts w:ascii="游ゴシック" w:eastAsia="游ゴシック" w:hAnsi="游ゴシック" w:cs="Meiryo UI"/>
          <w:szCs w:val="24"/>
        </w:rPr>
      </w:pPr>
    </w:p>
    <w:p w14:paraId="44193048" w14:textId="77777777" w:rsidR="00130714" w:rsidRPr="00CD4A45" w:rsidRDefault="00130714" w:rsidP="00130714">
      <w:pPr>
        <w:rPr>
          <w:rFonts w:ascii="游ゴシック" w:eastAsia="游ゴシック" w:hAnsi="游ゴシック" w:cs="Meiryo UI"/>
          <w:szCs w:val="24"/>
        </w:rPr>
      </w:pPr>
    </w:p>
    <w:p w14:paraId="155E13B3" w14:textId="77777777" w:rsidR="00130714" w:rsidRPr="00CD4A45" w:rsidRDefault="00130714" w:rsidP="00130714">
      <w:pPr>
        <w:rPr>
          <w:rFonts w:ascii="游ゴシック" w:eastAsia="游ゴシック" w:hAnsi="游ゴシック" w:cs="Meiryo UI"/>
          <w:szCs w:val="24"/>
        </w:rPr>
      </w:pPr>
    </w:p>
    <w:p w14:paraId="55266FD3" w14:textId="77777777" w:rsidR="00130714" w:rsidRPr="00CD4A45" w:rsidRDefault="00130714" w:rsidP="00130714">
      <w:pPr>
        <w:rPr>
          <w:rFonts w:ascii="游ゴシック" w:eastAsia="游ゴシック" w:hAnsi="游ゴシック" w:cs="Meiryo UI"/>
          <w:szCs w:val="24"/>
        </w:rPr>
      </w:pPr>
    </w:p>
    <w:p w14:paraId="3E9CDB87" w14:textId="77777777" w:rsidR="00130714" w:rsidRPr="00CD4A45" w:rsidRDefault="00130714" w:rsidP="00130714">
      <w:pPr>
        <w:rPr>
          <w:rFonts w:ascii="游ゴシック" w:eastAsia="游ゴシック" w:hAnsi="游ゴシック" w:cs="Meiryo UI"/>
          <w:szCs w:val="24"/>
        </w:rPr>
      </w:pPr>
    </w:p>
    <w:p w14:paraId="229E96C6" w14:textId="77777777" w:rsidR="00130714" w:rsidRPr="00CD4A45" w:rsidRDefault="00130714" w:rsidP="00130714">
      <w:pPr>
        <w:rPr>
          <w:rFonts w:ascii="游ゴシック" w:eastAsia="游ゴシック" w:hAnsi="游ゴシック" w:cs="Meiryo UI"/>
          <w:szCs w:val="24"/>
        </w:rPr>
      </w:pPr>
    </w:p>
    <w:p w14:paraId="390ADD68" w14:textId="77777777" w:rsidR="00130714" w:rsidRPr="00CD4A45" w:rsidRDefault="00130714" w:rsidP="00130714">
      <w:pPr>
        <w:rPr>
          <w:rFonts w:ascii="游ゴシック" w:eastAsia="游ゴシック" w:hAnsi="游ゴシック" w:cs="Meiryo UI"/>
          <w:szCs w:val="24"/>
        </w:rPr>
      </w:pPr>
    </w:p>
    <w:p w14:paraId="70DCB073" w14:textId="77777777" w:rsidR="00130714" w:rsidRPr="00CD4A45" w:rsidRDefault="00130714" w:rsidP="00130714">
      <w:pPr>
        <w:rPr>
          <w:rFonts w:ascii="游ゴシック" w:eastAsia="游ゴシック" w:hAnsi="游ゴシック" w:cs="Meiryo UI"/>
          <w:szCs w:val="24"/>
        </w:rPr>
      </w:pPr>
    </w:p>
    <w:p w14:paraId="5D6A2B87" w14:textId="77777777" w:rsidR="00130714" w:rsidRPr="00CD4A45" w:rsidRDefault="00130714" w:rsidP="00130714">
      <w:pPr>
        <w:rPr>
          <w:rFonts w:ascii="游ゴシック" w:eastAsia="游ゴシック" w:hAnsi="游ゴシック" w:cs="Meiryo UI"/>
          <w:szCs w:val="24"/>
        </w:rPr>
      </w:pPr>
    </w:p>
    <w:p w14:paraId="4D14CEB5" w14:textId="77777777" w:rsidR="00130714" w:rsidRPr="00CD4A45" w:rsidRDefault="00836E00" w:rsidP="00130714">
      <w:pPr>
        <w:rPr>
          <w:rFonts w:ascii="游ゴシック" w:eastAsia="游ゴシック" w:hAnsi="游ゴシック" w:cs="Meiryo UI"/>
          <w:szCs w:val="24"/>
        </w:rPr>
      </w:pPr>
      <w:r w:rsidRPr="00CD4A45">
        <w:rPr>
          <w:rFonts w:ascii="游ゴシック" w:eastAsia="游ゴシック" w:hAnsi="游ゴシック" w:cs="Meiryo UI" w:hint="eastAsia"/>
          <w:noProof/>
          <w:szCs w:val="24"/>
        </w:rPr>
        <mc:AlternateContent>
          <mc:Choice Requires="wps">
            <w:drawing>
              <wp:anchor distT="0" distB="0" distL="114300" distR="114300" simplePos="0" relativeHeight="251661312" behindDoc="0" locked="0" layoutInCell="1" allowOverlap="1" wp14:anchorId="29C14F7A" wp14:editId="7812CCFD">
                <wp:simplePos x="0" y="0"/>
                <wp:positionH relativeFrom="column">
                  <wp:posOffset>0</wp:posOffset>
                </wp:positionH>
                <wp:positionV relativeFrom="paragraph">
                  <wp:posOffset>209550</wp:posOffset>
                </wp:positionV>
                <wp:extent cx="6200775" cy="9144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2007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F5AA5C" w14:textId="77777777" w:rsidR="00130714" w:rsidRPr="00CD4A45" w:rsidRDefault="00130714" w:rsidP="00130714">
                            <w:pPr>
                              <w:spacing w:line="400" w:lineRule="exact"/>
                              <w:rPr>
                                <w:rFonts w:ascii="游ゴシック" w:eastAsia="游ゴシック" w:hAnsi="游ゴシック" w:cs="Meiryo UI"/>
                                <w:sz w:val="24"/>
                                <w:szCs w:val="24"/>
                              </w:rPr>
                            </w:pPr>
                            <w:r w:rsidRPr="00CD4A45">
                              <w:rPr>
                                <w:rFonts w:ascii="游ゴシック" w:eastAsia="游ゴシック" w:hAnsi="游ゴシック" w:cs="Meiryo UI" w:hint="eastAsia"/>
                                <w:sz w:val="24"/>
                                <w:szCs w:val="24"/>
                              </w:rPr>
                              <w:t>以上のことを了承しました。</w:t>
                            </w:r>
                          </w:p>
                          <w:p w14:paraId="199534B6" w14:textId="77777777" w:rsidR="00CC6132" w:rsidRPr="00CD4A45" w:rsidRDefault="00CC6132" w:rsidP="00130714">
                            <w:pPr>
                              <w:spacing w:line="400" w:lineRule="exact"/>
                              <w:jc w:val="right"/>
                              <w:rPr>
                                <w:rFonts w:ascii="游ゴシック" w:eastAsia="游ゴシック" w:hAnsi="游ゴシック" w:cs="Meiryo UI"/>
                                <w:sz w:val="24"/>
                              </w:rPr>
                            </w:pPr>
                            <w:r w:rsidRPr="00CD4A45">
                              <w:rPr>
                                <w:rFonts w:ascii="游ゴシック" w:eastAsia="游ゴシック" w:hAnsi="游ゴシック" w:cs="Meiryo UI" w:hint="eastAsia"/>
                                <w:sz w:val="24"/>
                              </w:rPr>
                              <w:t xml:space="preserve">　　　　年　　　　　月　　　　日</w:t>
                            </w:r>
                          </w:p>
                          <w:p w14:paraId="0C13E0D1" w14:textId="77777777" w:rsidR="00CC6132" w:rsidRPr="00CD4A45" w:rsidRDefault="00CC6132" w:rsidP="00130714">
                            <w:pPr>
                              <w:spacing w:line="400" w:lineRule="exact"/>
                              <w:rPr>
                                <w:rFonts w:ascii="游ゴシック" w:eastAsia="游ゴシック" w:hAnsi="游ゴシック" w:cs="Meiryo UI"/>
                                <w:sz w:val="32"/>
                                <w:u w:val="single"/>
                              </w:rPr>
                            </w:pPr>
                            <w:r w:rsidRPr="00CD4A45">
                              <w:rPr>
                                <w:rFonts w:ascii="游ゴシック" w:eastAsia="游ゴシック" w:hAnsi="游ゴシック" w:cs="Meiryo UI" w:hint="eastAsia"/>
                                <w:sz w:val="24"/>
                                <w:u w:val="single"/>
                              </w:rPr>
                              <w:t xml:space="preserve">氏　　名　　　　　　　　　　　　　　　　　　　　　　　　　　　　　　　　　</w:t>
                            </w:r>
                            <w:r w:rsidRPr="00CD4A45">
                              <w:rPr>
                                <w:rFonts w:ascii="游ゴシック" w:eastAsia="游ゴシック" w:hAnsi="游ゴシック" w:cs="Meiryo UI"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14F7A" id="テキスト ボックス 2" o:spid="_x0000_s1029" type="#_x0000_t202" style="position:absolute;left:0;text-align:left;margin-left:0;margin-top:16.5pt;width:488.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h4tAIAAMoFAAAOAAAAZHJzL2Uyb0RvYy54bWysVM1OGzEQvlfqO1i+l01CgDZig1IQVSUE&#10;qFBxdrx2ssLrcW0nu+mRSFUfoq9Q9dzn2Rfp2LsbEsqFqpfdGc//Nz/HJ1WhyFJYl4NOaX+vR4nQ&#10;HLJcz1L6+fb8zVtKnGc6Ywq0SOlKOHoyfv3quDQjMYA5qExYgk60G5UmpXPvzShJHJ+Lgrk9MEKj&#10;UIItmEfWzpLMshK9FyoZ9HqHSQk2Mxa4cA5fzxohHUf/Ugrur6R0whOVUszNx6+N32n4JuNjNppZ&#10;ZuY5b9Ng/5BFwXKNQTeuzphnZGHzv1wVObfgQPo9DkUCUuZcxBqwmn7vSTU3c2ZErAXBcWYDk/t/&#10;bvnl8tqSPEvpgBLNCmxRvf5WP/ysH37X6++kXv+o1+v64RfyZBDgKo0bodWNQTtfvYcK2969O3wM&#10;KFTSFuGP9RGUI/CrDdii8oTj4yG27+jogBKOsnf94bAXu5E8Whvr/AcBBQlESi02M2LMlhfOYyao&#10;2qmEYA5Unp3nSkUmDJA4VZYsGbZe+ZgjWuxoKU1KzGT/oBcd78iC6439VDF+H6rc9YCc0iGciKPW&#10;phUQapCIlF8pEXSU/iQkQh0BeSZHxrnQmzyjdtCSWNFLDFv9x6xeYtzUgRYxMmi/MS5yDbZBaRfa&#10;7L6DVjb6CNJW3YH01bSKM7bfDcoUshXOj4VmIZ3h5znifcGcv2YWNxBHBq+Kv8KPVIBNgpaiZA72&#10;63PvQR8XA6WUlLjRKXVfFswKStRHjSsTZwxPQGSGB0cDjGG3JdNtiV4Up4CT08f7ZXgkg75XHSkt&#10;FHd4fCYhKoqY5hg7pb4jT31zZ/B4cTGZRCVcesP8hb4xPLgOKIc5u63umDXtnHvckEvodp+Nnox7&#10;oxssNUwWHmQedyHg3KDa4o8HI45re9zCRdrmo9bjCR7/AQAA//8DAFBLAwQUAAYACAAAACEAVSYt&#10;xNsAAAAHAQAADwAAAGRycy9kb3ducmV2LnhtbEyPwU7DMBBE70j8g7VI3KgDFU0a4lSAChdOFMTZ&#10;jbe2RbyOYjcNf89yoqfRakYzb5vNHHox4Zh8JAW3iwIEUheNJ6vg8+PlpgKRsiaj+0io4AcTbNrL&#10;i0bXJp7oHaddtoJLKNVagct5qKVMncOg0yIOSOwd4hh05nO00oz6xOWhl3dFsZJBe+IFpwd8dth9&#10;745BwfbJrm1X6dFtK+P9NH8d3uyrUtdX8+MDiIxz/g/DHz6jQ8tM+3gkk0SvgB/JCpZLVnbX5eoe&#10;xJ5jZVmAbBt5zt/+AgAA//8DAFBLAQItABQABgAIAAAAIQC2gziS/gAAAOEBAAATAAAAAAAAAAAA&#10;AAAAAAAAAABbQ29udGVudF9UeXBlc10ueG1sUEsBAi0AFAAGAAgAAAAhADj9If/WAAAAlAEAAAsA&#10;AAAAAAAAAAAAAAAALwEAAF9yZWxzLy5yZWxzUEsBAi0AFAAGAAgAAAAhAEicCHi0AgAAygUAAA4A&#10;AAAAAAAAAAAAAAAALgIAAGRycy9lMm9Eb2MueG1sUEsBAi0AFAAGAAgAAAAhAFUmLcTbAAAABwEA&#10;AA8AAAAAAAAAAAAAAAAADgUAAGRycy9kb3ducmV2LnhtbFBLBQYAAAAABAAEAPMAAAAWBgAAAAA=&#10;" fillcolor="white [3201]" strokeweight=".5pt">
                <v:textbox>
                  <w:txbxContent>
                    <w:p w14:paraId="06F5AA5C" w14:textId="77777777" w:rsidR="00130714" w:rsidRPr="00CD4A45" w:rsidRDefault="00130714" w:rsidP="00130714">
                      <w:pPr>
                        <w:spacing w:line="400" w:lineRule="exact"/>
                        <w:rPr>
                          <w:rFonts w:ascii="游ゴシック" w:eastAsia="游ゴシック" w:hAnsi="游ゴシック" w:cs="Meiryo UI"/>
                          <w:sz w:val="24"/>
                          <w:szCs w:val="24"/>
                        </w:rPr>
                      </w:pPr>
                      <w:r w:rsidRPr="00CD4A45">
                        <w:rPr>
                          <w:rFonts w:ascii="游ゴシック" w:eastAsia="游ゴシック" w:hAnsi="游ゴシック" w:cs="Meiryo UI" w:hint="eastAsia"/>
                          <w:sz w:val="24"/>
                          <w:szCs w:val="24"/>
                        </w:rPr>
                        <w:t>以上のことを了承しました。</w:t>
                      </w:r>
                    </w:p>
                    <w:p w14:paraId="199534B6" w14:textId="77777777" w:rsidR="00CC6132" w:rsidRPr="00CD4A45" w:rsidRDefault="00CC6132" w:rsidP="00130714">
                      <w:pPr>
                        <w:spacing w:line="400" w:lineRule="exact"/>
                        <w:jc w:val="right"/>
                        <w:rPr>
                          <w:rFonts w:ascii="游ゴシック" w:eastAsia="游ゴシック" w:hAnsi="游ゴシック" w:cs="Meiryo UI"/>
                          <w:sz w:val="24"/>
                        </w:rPr>
                      </w:pPr>
                      <w:r w:rsidRPr="00CD4A45">
                        <w:rPr>
                          <w:rFonts w:ascii="游ゴシック" w:eastAsia="游ゴシック" w:hAnsi="游ゴシック" w:cs="Meiryo UI" w:hint="eastAsia"/>
                          <w:sz w:val="24"/>
                        </w:rPr>
                        <w:t xml:space="preserve">　　　　年　　　　　月　　　　日</w:t>
                      </w:r>
                    </w:p>
                    <w:p w14:paraId="0C13E0D1" w14:textId="77777777" w:rsidR="00CC6132" w:rsidRPr="00CD4A45" w:rsidRDefault="00CC6132" w:rsidP="00130714">
                      <w:pPr>
                        <w:spacing w:line="400" w:lineRule="exact"/>
                        <w:rPr>
                          <w:rFonts w:ascii="游ゴシック" w:eastAsia="游ゴシック" w:hAnsi="游ゴシック" w:cs="Meiryo UI"/>
                          <w:sz w:val="32"/>
                          <w:u w:val="single"/>
                        </w:rPr>
                      </w:pPr>
                      <w:r w:rsidRPr="00CD4A45">
                        <w:rPr>
                          <w:rFonts w:ascii="游ゴシック" w:eastAsia="游ゴシック" w:hAnsi="游ゴシック" w:cs="Meiryo UI" w:hint="eastAsia"/>
                          <w:sz w:val="24"/>
                          <w:u w:val="single"/>
                        </w:rPr>
                        <w:t xml:space="preserve">氏　　名　　　　　　　　　　　　　　　　　　　　　　　　　　　　　　　　　</w:t>
                      </w:r>
                      <w:r w:rsidRPr="00CD4A45">
                        <w:rPr>
                          <w:rFonts w:ascii="游ゴシック" w:eastAsia="游ゴシック" w:hAnsi="游ゴシック" w:cs="Meiryo UI" w:hint="eastAsia"/>
                          <w:sz w:val="24"/>
                        </w:rPr>
                        <w:t xml:space="preserve">　　　　　　　　　　　　　　　　　　　　　　</w:t>
                      </w:r>
                    </w:p>
                  </w:txbxContent>
                </v:textbox>
              </v:shape>
            </w:pict>
          </mc:Fallback>
        </mc:AlternateContent>
      </w:r>
    </w:p>
    <w:p w14:paraId="324AC87A" w14:textId="77777777" w:rsidR="00E6650B" w:rsidRPr="00CD4A45" w:rsidRDefault="00E6650B" w:rsidP="00130714">
      <w:pPr>
        <w:rPr>
          <w:rFonts w:ascii="游ゴシック" w:eastAsia="游ゴシック" w:hAnsi="游ゴシック" w:cs="Meiryo UI"/>
          <w:szCs w:val="24"/>
        </w:rPr>
      </w:pPr>
    </w:p>
    <w:p w14:paraId="79F9B82C" w14:textId="77777777" w:rsidR="00130714" w:rsidRPr="00CD4A45" w:rsidRDefault="00130714" w:rsidP="00130714">
      <w:pPr>
        <w:rPr>
          <w:rFonts w:ascii="游ゴシック" w:eastAsia="游ゴシック" w:hAnsi="游ゴシック" w:cs="Meiryo UI"/>
          <w:szCs w:val="24"/>
        </w:rPr>
      </w:pPr>
    </w:p>
    <w:p w14:paraId="7C1B779A" w14:textId="77777777" w:rsidR="00130714" w:rsidRPr="00CD4A45" w:rsidRDefault="00130714" w:rsidP="00130714">
      <w:pPr>
        <w:rPr>
          <w:rFonts w:ascii="游ゴシック" w:eastAsia="游ゴシック" w:hAnsi="游ゴシック" w:cs="Meiryo UI"/>
          <w:szCs w:val="24"/>
        </w:rPr>
      </w:pPr>
    </w:p>
    <w:p w14:paraId="44C84675" w14:textId="77777777" w:rsidR="00130714" w:rsidRPr="00CD4A45" w:rsidRDefault="00130714">
      <w:pPr>
        <w:rPr>
          <w:rFonts w:ascii="游ゴシック" w:eastAsia="游ゴシック" w:hAnsi="游ゴシック" w:cs="Meiryo UI"/>
          <w:szCs w:val="24"/>
        </w:rPr>
      </w:pPr>
    </w:p>
    <w:sectPr w:rsidR="00130714" w:rsidRPr="00CD4A45" w:rsidSect="005833B6">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3B5D" w14:textId="77777777" w:rsidR="001F15AD" w:rsidRDefault="001F15AD" w:rsidP="001F15AD">
      <w:r>
        <w:separator/>
      </w:r>
    </w:p>
  </w:endnote>
  <w:endnote w:type="continuationSeparator" w:id="0">
    <w:p w14:paraId="7B7CF30E" w14:textId="77777777" w:rsidR="001F15AD" w:rsidRDefault="001F15AD" w:rsidP="001F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7410" w14:textId="77777777" w:rsidR="00F74CD8" w:rsidRDefault="00F74CD8" w:rsidP="00F74CD8">
    <w:pPr>
      <w:pStyle w:val="a9"/>
      <w:jc w:val="right"/>
    </w:pPr>
    <w:r w:rsidRPr="00F74CD8">
      <w:rPr>
        <w:rFonts w:hint="eastAsia"/>
        <w:bdr w:val="single" w:sz="4" w:space="0" w:color="auto"/>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F05AB" w14:textId="77777777" w:rsidR="001F15AD" w:rsidRDefault="001F15AD" w:rsidP="001F15AD">
      <w:r>
        <w:separator/>
      </w:r>
    </w:p>
  </w:footnote>
  <w:footnote w:type="continuationSeparator" w:id="0">
    <w:p w14:paraId="1A63272C" w14:textId="77777777" w:rsidR="001F15AD" w:rsidRDefault="001F15AD" w:rsidP="001F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CE0"/>
    <w:multiLevelType w:val="hybridMultilevel"/>
    <w:tmpl w:val="9D706170"/>
    <w:lvl w:ilvl="0" w:tplc="A1DC1BF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A3793"/>
    <w:multiLevelType w:val="hybridMultilevel"/>
    <w:tmpl w:val="282800C6"/>
    <w:lvl w:ilvl="0" w:tplc="982C627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5D5F3C"/>
    <w:multiLevelType w:val="hybridMultilevel"/>
    <w:tmpl w:val="0F7664A2"/>
    <w:lvl w:ilvl="0" w:tplc="D632C356">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1036E"/>
    <w:multiLevelType w:val="hybridMultilevel"/>
    <w:tmpl w:val="1D664384"/>
    <w:lvl w:ilvl="0" w:tplc="5EB4A60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B86"/>
    <w:multiLevelType w:val="hybridMultilevel"/>
    <w:tmpl w:val="92985B90"/>
    <w:lvl w:ilvl="0" w:tplc="D77671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5D1DAD"/>
    <w:multiLevelType w:val="hybridMultilevel"/>
    <w:tmpl w:val="7C928234"/>
    <w:lvl w:ilvl="0" w:tplc="392E16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E17563"/>
    <w:multiLevelType w:val="hybridMultilevel"/>
    <w:tmpl w:val="9E943DA2"/>
    <w:lvl w:ilvl="0" w:tplc="A0DA78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EC58EF"/>
    <w:multiLevelType w:val="hybridMultilevel"/>
    <w:tmpl w:val="66809774"/>
    <w:lvl w:ilvl="0" w:tplc="035C288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3C37B1"/>
    <w:multiLevelType w:val="hybridMultilevel"/>
    <w:tmpl w:val="689830E8"/>
    <w:lvl w:ilvl="0" w:tplc="4386B65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B4654D"/>
    <w:multiLevelType w:val="hybridMultilevel"/>
    <w:tmpl w:val="8D08D390"/>
    <w:lvl w:ilvl="0" w:tplc="93629D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EA54B9"/>
    <w:multiLevelType w:val="hybridMultilevel"/>
    <w:tmpl w:val="1438FE1C"/>
    <w:lvl w:ilvl="0" w:tplc="E2183D1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47048"/>
    <w:multiLevelType w:val="hybridMultilevel"/>
    <w:tmpl w:val="C152164A"/>
    <w:lvl w:ilvl="0" w:tplc="A8987F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9F0D9A"/>
    <w:multiLevelType w:val="hybridMultilevel"/>
    <w:tmpl w:val="AF9A2020"/>
    <w:lvl w:ilvl="0" w:tplc="42D41FF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D25E3F"/>
    <w:multiLevelType w:val="hybridMultilevel"/>
    <w:tmpl w:val="BBFC31F4"/>
    <w:lvl w:ilvl="0" w:tplc="8974A3A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634BDA"/>
    <w:multiLevelType w:val="hybridMultilevel"/>
    <w:tmpl w:val="E55A7508"/>
    <w:lvl w:ilvl="0" w:tplc="36E422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321276"/>
    <w:multiLevelType w:val="hybridMultilevel"/>
    <w:tmpl w:val="E69EF2AE"/>
    <w:lvl w:ilvl="0" w:tplc="1A686E9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73CFB"/>
    <w:multiLevelType w:val="hybridMultilevel"/>
    <w:tmpl w:val="4126D25E"/>
    <w:lvl w:ilvl="0" w:tplc="9EBADC6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C779B0"/>
    <w:multiLevelType w:val="hybridMultilevel"/>
    <w:tmpl w:val="214A5B36"/>
    <w:lvl w:ilvl="0" w:tplc="9250B3F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7"/>
  </w:num>
  <w:num w:numId="3">
    <w:abstractNumId w:val="0"/>
  </w:num>
  <w:num w:numId="4">
    <w:abstractNumId w:val="12"/>
  </w:num>
  <w:num w:numId="5">
    <w:abstractNumId w:val="11"/>
  </w:num>
  <w:num w:numId="6">
    <w:abstractNumId w:val="15"/>
  </w:num>
  <w:num w:numId="7">
    <w:abstractNumId w:val="16"/>
  </w:num>
  <w:num w:numId="8">
    <w:abstractNumId w:val="1"/>
  </w:num>
  <w:num w:numId="9">
    <w:abstractNumId w:val="14"/>
  </w:num>
  <w:num w:numId="10">
    <w:abstractNumId w:val="7"/>
  </w:num>
  <w:num w:numId="11">
    <w:abstractNumId w:val="5"/>
  </w:num>
  <w:num w:numId="12">
    <w:abstractNumId w:val="10"/>
  </w:num>
  <w:num w:numId="13">
    <w:abstractNumId w:val="3"/>
  </w:num>
  <w:num w:numId="14">
    <w:abstractNumId w:val="6"/>
  </w:num>
  <w:num w:numId="15">
    <w:abstractNumId w:val="4"/>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E9"/>
    <w:rsid w:val="00090AEA"/>
    <w:rsid w:val="00130714"/>
    <w:rsid w:val="00174EB8"/>
    <w:rsid w:val="001831AA"/>
    <w:rsid w:val="001F15AD"/>
    <w:rsid w:val="00207F53"/>
    <w:rsid w:val="002D4C62"/>
    <w:rsid w:val="00465F40"/>
    <w:rsid w:val="00504FF8"/>
    <w:rsid w:val="0052267D"/>
    <w:rsid w:val="005833B6"/>
    <w:rsid w:val="00601884"/>
    <w:rsid w:val="006748B9"/>
    <w:rsid w:val="006A32E9"/>
    <w:rsid w:val="007139AB"/>
    <w:rsid w:val="007828AA"/>
    <w:rsid w:val="007B302B"/>
    <w:rsid w:val="00833F3C"/>
    <w:rsid w:val="00836E00"/>
    <w:rsid w:val="00874C7C"/>
    <w:rsid w:val="00892233"/>
    <w:rsid w:val="00A33426"/>
    <w:rsid w:val="00A73E62"/>
    <w:rsid w:val="00AB10DC"/>
    <w:rsid w:val="00AD60E9"/>
    <w:rsid w:val="00B04C3B"/>
    <w:rsid w:val="00B94699"/>
    <w:rsid w:val="00C14D79"/>
    <w:rsid w:val="00C50A1F"/>
    <w:rsid w:val="00CC6132"/>
    <w:rsid w:val="00CD1AF5"/>
    <w:rsid w:val="00CD4A45"/>
    <w:rsid w:val="00D26A38"/>
    <w:rsid w:val="00DA6E74"/>
    <w:rsid w:val="00DB76DF"/>
    <w:rsid w:val="00E6650B"/>
    <w:rsid w:val="00E80B9F"/>
    <w:rsid w:val="00EB62E5"/>
    <w:rsid w:val="00F35406"/>
    <w:rsid w:val="00F74CD8"/>
    <w:rsid w:val="00F94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6B88CA8"/>
  <w15:docId w15:val="{482F347E-BA02-48D6-BED6-442531D4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6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650B"/>
    <w:rPr>
      <w:rFonts w:asciiTheme="majorHAnsi" w:eastAsiaTheme="majorEastAsia" w:hAnsiTheme="majorHAnsi" w:cstheme="majorBidi"/>
      <w:sz w:val="18"/>
      <w:szCs w:val="18"/>
    </w:rPr>
  </w:style>
  <w:style w:type="paragraph" w:styleId="a6">
    <w:name w:val="List Paragraph"/>
    <w:basedOn w:val="a"/>
    <w:uiPriority w:val="34"/>
    <w:qFormat/>
    <w:rsid w:val="00F35406"/>
    <w:pPr>
      <w:ind w:leftChars="400" w:left="840"/>
    </w:pPr>
  </w:style>
  <w:style w:type="paragraph" w:styleId="a7">
    <w:name w:val="header"/>
    <w:basedOn w:val="a"/>
    <w:link w:val="a8"/>
    <w:uiPriority w:val="99"/>
    <w:unhideWhenUsed/>
    <w:rsid w:val="001F15AD"/>
    <w:pPr>
      <w:tabs>
        <w:tab w:val="center" w:pos="4252"/>
        <w:tab w:val="right" w:pos="8504"/>
      </w:tabs>
      <w:snapToGrid w:val="0"/>
    </w:pPr>
  </w:style>
  <w:style w:type="character" w:customStyle="1" w:styleId="a8">
    <w:name w:val="ヘッダー (文字)"/>
    <w:basedOn w:val="a0"/>
    <w:link w:val="a7"/>
    <w:uiPriority w:val="99"/>
    <w:rsid w:val="001F15AD"/>
  </w:style>
  <w:style w:type="paragraph" w:styleId="a9">
    <w:name w:val="footer"/>
    <w:basedOn w:val="a"/>
    <w:link w:val="aa"/>
    <w:uiPriority w:val="99"/>
    <w:unhideWhenUsed/>
    <w:rsid w:val="001F15AD"/>
    <w:pPr>
      <w:tabs>
        <w:tab w:val="center" w:pos="4252"/>
        <w:tab w:val="right" w:pos="8504"/>
      </w:tabs>
      <w:snapToGrid w:val="0"/>
    </w:pPr>
  </w:style>
  <w:style w:type="character" w:customStyle="1" w:styleId="aa">
    <w:name w:val="フッター (文字)"/>
    <w:basedOn w:val="a0"/>
    <w:link w:val="a9"/>
    <w:uiPriority w:val="99"/>
    <w:rsid w:val="001F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0442">
      <w:bodyDiv w:val="1"/>
      <w:marLeft w:val="0"/>
      <w:marRight w:val="0"/>
      <w:marTop w:val="0"/>
      <w:marBottom w:val="0"/>
      <w:divBdr>
        <w:top w:val="none" w:sz="0" w:space="0" w:color="auto"/>
        <w:left w:val="none" w:sz="0" w:space="0" w:color="auto"/>
        <w:bottom w:val="none" w:sz="0" w:space="0" w:color="auto"/>
        <w:right w:val="none" w:sz="0" w:space="0" w:color="auto"/>
      </w:divBdr>
      <w:divsChild>
        <w:div w:id="517424814">
          <w:marLeft w:val="0"/>
          <w:marRight w:val="0"/>
          <w:marTop w:val="0"/>
          <w:marBottom w:val="0"/>
          <w:divBdr>
            <w:top w:val="none" w:sz="0" w:space="0" w:color="auto"/>
            <w:left w:val="none" w:sz="0" w:space="0" w:color="auto"/>
            <w:bottom w:val="none" w:sz="0" w:space="0" w:color="auto"/>
            <w:right w:val="none" w:sz="0" w:space="0" w:color="auto"/>
          </w:divBdr>
          <w:divsChild>
            <w:div w:id="1801990305">
              <w:marLeft w:val="0"/>
              <w:marRight w:val="0"/>
              <w:marTop w:val="0"/>
              <w:marBottom w:val="0"/>
              <w:divBdr>
                <w:top w:val="none" w:sz="0" w:space="0" w:color="auto"/>
                <w:left w:val="none" w:sz="0" w:space="0" w:color="auto"/>
                <w:bottom w:val="none" w:sz="0" w:space="0" w:color="auto"/>
                <w:right w:val="none" w:sz="0" w:space="0" w:color="auto"/>
              </w:divBdr>
              <w:divsChild>
                <w:div w:id="2073500083">
                  <w:marLeft w:val="0"/>
                  <w:marRight w:val="0"/>
                  <w:marTop w:val="0"/>
                  <w:marBottom w:val="0"/>
                  <w:divBdr>
                    <w:top w:val="none" w:sz="0" w:space="0" w:color="auto"/>
                    <w:left w:val="none" w:sz="0" w:space="0" w:color="auto"/>
                    <w:bottom w:val="none" w:sz="0" w:space="0" w:color="auto"/>
                    <w:right w:val="none" w:sz="0" w:space="0" w:color="auto"/>
                  </w:divBdr>
                  <w:divsChild>
                    <w:div w:id="1474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68FC5-E1F8-4402-AB56-04828CA41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kankyou</cp:lastModifiedBy>
  <cp:revision>4</cp:revision>
  <cp:lastPrinted>2026-06-17T05:59:00Z</cp:lastPrinted>
  <dcterms:created xsi:type="dcterms:W3CDTF">2026-06-17T08:14:00Z</dcterms:created>
  <dcterms:modified xsi:type="dcterms:W3CDTF">2026-06-22T08:13:00Z</dcterms:modified>
</cp:coreProperties>
</file>